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96E" w:rsidRDefault="0016396E" w:rsidP="00824720">
      <w:pPr>
        <w:jc w:val="center"/>
      </w:pPr>
    </w:p>
    <w:p w:rsidR="0077064A" w:rsidRDefault="0077064A" w:rsidP="008032F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D10B041" wp14:editId="0446AEA5">
            <wp:extent cx="476250" cy="6191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64A" w:rsidRPr="00B441A1" w:rsidRDefault="0077064A" w:rsidP="0077064A">
      <w:pPr>
        <w:ind w:left="-426"/>
        <w:jc w:val="center"/>
        <w:rPr>
          <w:sz w:val="12"/>
          <w:szCs w:val="12"/>
        </w:rPr>
      </w:pPr>
    </w:p>
    <w:p w:rsidR="0077064A" w:rsidRDefault="0077064A" w:rsidP="0077064A">
      <w:pPr>
        <w:jc w:val="center"/>
        <w:rPr>
          <w:rFonts w:eastAsia="Calibri"/>
          <w:caps/>
          <w:color w:val="1D68FF"/>
        </w:rPr>
      </w:pPr>
      <w:r>
        <w:rPr>
          <w:rFonts w:eastAsia="Calibri"/>
          <w:caps/>
          <w:color w:val="1D68FF"/>
        </w:rPr>
        <w:t>ДРОГОБИЦЬКА РАЙОННА ДЕРЖАВНА АДМІНІСТРАЦІЯ</w:t>
      </w:r>
    </w:p>
    <w:p w:rsidR="0077064A" w:rsidRPr="00DC0A81" w:rsidRDefault="0077064A" w:rsidP="0077064A">
      <w:pPr>
        <w:jc w:val="center"/>
        <w:rPr>
          <w:rFonts w:eastAsia="Calibri"/>
          <w:caps/>
          <w:color w:val="1D68FF"/>
        </w:rPr>
      </w:pPr>
      <w:r>
        <w:rPr>
          <w:rFonts w:eastAsia="Calibri"/>
          <w:caps/>
          <w:color w:val="1D68FF"/>
        </w:rPr>
        <w:t>ЛЬВІВСЬКОЇ ОБЛАСТІ</w:t>
      </w:r>
    </w:p>
    <w:p w:rsidR="0077064A" w:rsidRPr="00DC0A81" w:rsidRDefault="0077064A" w:rsidP="0077064A">
      <w:pPr>
        <w:jc w:val="center"/>
        <w:rPr>
          <w:rFonts w:eastAsia="Calibri"/>
          <w:b/>
          <w:caps/>
          <w:color w:val="1D68FF"/>
          <w:sz w:val="12"/>
          <w:szCs w:val="12"/>
        </w:rPr>
      </w:pPr>
    </w:p>
    <w:p w:rsidR="0077064A" w:rsidRPr="004A2A94" w:rsidRDefault="0077064A" w:rsidP="0077064A">
      <w:pPr>
        <w:jc w:val="center"/>
        <w:rPr>
          <w:rFonts w:eastAsia="Calibri"/>
          <w:b/>
          <w:caps/>
          <w:color w:val="1D68FF"/>
          <w:sz w:val="28"/>
          <w:szCs w:val="28"/>
        </w:rPr>
      </w:pPr>
      <w:r w:rsidRPr="004A2A94">
        <w:rPr>
          <w:rFonts w:eastAsia="Calibri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7064A" w:rsidRPr="004A2A94" w:rsidRDefault="0077064A" w:rsidP="0077064A">
      <w:pPr>
        <w:jc w:val="center"/>
        <w:rPr>
          <w:rFonts w:eastAsia="Calibri"/>
          <w:b/>
          <w:color w:val="1D68FF"/>
          <w:spacing w:val="60"/>
        </w:rPr>
      </w:pPr>
    </w:p>
    <w:p w:rsidR="0077064A" w:rsidRPr="00563015" w:rsidRDefault="0077064A" w:rsidP="0077064A">
      <w:pPr>
        <w:jc w:val="center"/>
        <w:rPr>
          <w:rFonts w:eastAsia="Calibri"/>
          <w:b/>
          <w:color w:val="1D68FF"/>
          <w:sz w:val="28"/>
          <w:szCs w:val="28"/>
        </w:rPr>
      </w:pPr>
      <w:r w:rsidRPr="004A2A94">
        <w:rPr>
          <w:rFonts w:eastAsia="Calibri"/>
          <w:b/>
          <w:color w:val="1D68FF"/>
          <w:spacing w:val="60"/>
          <w:sz w:val="28"/>
          <w:szCs w:val="28"/>
        </w:rPr>
        <w:t>РОЗПОРЯДЖЕННЯ</w:t>
      </w:r>
    </w:p>
    <w:p w:rsidR="0077064A" w:rsidRPr="00563015" w:rsidRDefault="0077064A" w:rsidP="0077064A">
      <w:pPr>
        <w:jc w:val="center"/>
        <w:rPr>
          <w:rFonts w:eastAsia="Calibri"/>
          <w:color w:val="1D68FF"/>
          <w:sz w:val="28"/>
          <w:szCs w:val="28"/>
        </w:rPr>
      </w:pPr>
    </w:p>
    <w:p w:rsidR="0077064A" w:rsidRPr="00E87FE0" w:rsidRDefault="008032F7" w:rsidP="008032F7">
      <w:pPr>
        <w:jc w:val="both"/>
        <w:rPr>
          <w:rFonts w:eastAsia="Calibri"/>
          <w:color w:val="1D68FF"/>
          <w:sz w:val="28"/>
          <w:szCs w:val="28"/>
        </w:rPr>
      </w:pPr>
      <w:r>
        <w:rPr>
          <w:rFonts w:eastAsia="Calibri"/>
          <w:color w:val="1D68FF"/>
          <w:sz w:val="28"/>
          <w:szCs w:val="28"/>
        </w:rPr>
        <w:t xml:space="preserve">   22 квітня 2022 року</w:t>
      </w:r>
      <w:r w:rsidR="0077064A" w:rsidRPr="00DC0A81">
        <w:rPr>
          <w:rFonts w:eastAsia="Calibri"/>
          <w:color w:val="1D68FF"/>
          <w:sz w:val="28"/>
          <w:szCs w:val="28"/>
        </w:rPr>
        <w:t xml:space="preserve"> </w:t>
      </w:r>
      <w:r w:rsidR="0077064A" w:rsidRPr="00DC0A81">
        <w:rPr>
          <w:rFonts w:eastAsia="Calibri"/>
          <w:color w:val="1D68FF"/>
          <w:sz w:val="28"/>
          <w:szCs w:val="28"/>
        </w:rPr>
        <w:tab/>
      </w:r>
      <w:r w:rsidR="0077064A">
        <w:rPr>
          <w:rFonts w:eastAsia="Calibri"/>
          <w:color w:val="1D68FF"/>
          <w:sz w:val="28"/>
          <w:szCs w:val="28"/>
        </w:rPr>
        <w:t xml:space="preserve">              </w:t>
      </w:r>
      <w:r>
        <w:rPr>
          <w:rFonts w:eastAsia="Calibri"/>
          <w:color w:val="1D68FF"/>
          <w:sz w:val="28"/>
          <w:szCs w:val="28"/>
        </w:rPr>
        <w:t xml:space="preserve">       </w:t>
      </w:r>
      <w:r w:rsidR="0077064A">
        <w:rPr>
          <w:rFonts w:eastAsia="Calibri"/>
          <w:color w:val="1D68FF"/>
          <w:sz w:val="28"/>
          <w:szCs w:val="28"/>
        </w:rPr>
        <w:t>Дрогобич</w:t>
      </w:r>
      <w:r w:rsidR="0077064A" w:rsidRPr="00DC0A81">
        <w:rPr>
          <w:rFonts w:eastAsia="Calibri"/>
          <w:color w:val="1D68FF"/>
          <w:sz w:val="28"/>
          <w:szCs w:val="28"/>
        </w:rPr>
        <w:t xml:space="preserve">           </w:t>
      </w:r>
      <w:r w:rsidR="0077064A">
        <w:rPr>
          <w:rFonts w:eastAsia="Calibri"/>
          <w:color w:val="1D68FF"/>
          <w:sz w:val="28"/>
          <w:szCs w:val="28"/>
        </w:rPr>
        <w:t xml:space="preserve">               </w:t>
      </w:r>
      <w:r>
        <w:rPr>
          <w:rFonts w:eastAsia="Calibri"/>
          <w:color w:val="1D68FF"/>
          <w:sz w:val="28"/>
          <w:szCs w:val="28"/>
        </w:rPr>
        <w:t xml:space="preserve">              </w:t>
      </w:r>
      <w:bookmarkStart w:id="0" w:name="_GoBack"/>
      <w:bookmarkEnd w:id="0"/>
      <w:r w:rsidR="0077064A">
        <w:rPr>
          <w:rFonts w:eastAsia="Calibri"/>
          <w:color w:val="1D68FF"/>
          <w:sz w:val="28"/>
          <w:szCs w:val="28"/>
        </w:rPr>
        <w:t xml:space="preserve"> № </w:t>
      </w:r>
      <w:r>
        <w:rPr>
          <w:rFonts w:eastAsia="Calibri"/>
          <w:color w:val="1D68FF"/>
          <w:sz w:val="28"/>
          <w:szCs w:val="28"/>
        </w:rPr>
        <w:t>43</w:t>
      </w:r>
    </w:p>
    <w:p w:rsidR="0077064A" w:rsidRDefault="0077064A" w:rsidP="008032F7">
      <w:pPr>
        <w:tabs>
          <w:tab w:val="left" w:pos="9781"/>
        </w:tabs>
        <w:ind w:left="-360" w:right="142"/>
        <w:jc w:val="both"/>
        <w:rPr>
          <w:b/>
          <w:sz w:val="28"/>
          <w:szCs w:val="28"/>
        </w:rPr>
      </w:pPr>
    </w:p>
    <w:p w:rsidR="0016396E" w:rsidRDefault="0016396E" w:rsidP="00824720">
      <w:pPr>
        <w:rPr>
          <w:rFonts w:eastAsia="Calibri"/>
        </w:rPr>
      </w:pPr>
    </w:p>
    <w:p w:rsidR="0016396E" w:rsidRDefault="0016396E" w:rsidP="00824720">
      <w:pPr>
        <w:rPr>
          <w:rFonts w:eastAsia="Calibri"/>
        </w:rPr>
      </w:pPr>
    </w:p>
    <w:p w:rsidR="0016396E" w:rsidRPr="00E87FE0" w:rsidRDefault="0016396E" w:rsidP="00824720">
      <w:pPr>
        <w:rPr>
          <w:rFonts w:eastAsia="Calibri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Про затвердження Положення про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 xml:space="preserve">відділ з питань цивільного захисту 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rPr>
          <w:color w:val="000000"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 xml:space="preserve">Дрогобицької районної </w:t>
      </w:r>
      <w:r>
        <w:rPr>
          <w:b/>
          <w:i/>
          <w:sz w:val="26"/>
          <w:szCs w:val="26"/>
        </w:rPr>
        <w:t>військов</w:t>
      </w:r>
      <w:r>
        <w:rPr>
          <w:b/>
          <w:i/>
          <w:color w:val="000000"/>
          <w:sz w:val="26"/>
          <w:szCs w:val="26"/>
        </w:rPr>
        <w:t>ої адміністрації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 w:right="17" w:firstLine="99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FF0000"/>
          <w:sz w:val="26"/>
          <w:szCs w:val="26"/>
        </w:rPr>
        <w:t xml:space="preserve">    </w:t>
      </w:r>
      <w:r>
        <w:rPr>
          <w:color w:val="000000"/>
          <w:sz w:val="26"/>
          <w:szCs w:val="26"/>
        </w:rPr>
        <w:t xml:space="preserve">Відповідно до Закону України «Про державну службу», Закону України «Про місцеві державні адміністрації», постанови Кабінету Міністрів України від 26.09.2012 № 887 «Про затвердження Типового положення про структурний підрозділ місцевої державної адміністрації», наказу Державної служби України з надзвичайних ситуацій від 15.07.2016 № 340 «Про затвердження Методичних рекомендацій з розроблення положень про структурні підрозділи з питань цивільного захисту місцевих державних адміністрацій», розпорядження Дрогобицької районної </w:t>
      </w:r>
      <w:r>
        <w:rPr>
          <w:sz w:val="26"/>
          <w:szCs w:val="26"/>
        </w:rPr>
        <w:t>військов</w:t>
      </w:r>
      <w:r>
        <w:rPr>
          <w:color w:val="000000"/>
          <w:sz w:val="26"/>
          <w:szCs w:val="26"/>
        </w:rPr>
        <w:t xml:space="preserve">ої адміністрації від  </w:t>
      </w:r>
      <w:r>
        <w:rPr>
          <w:sz w:val="26"/>
          <w:szCs w:val="26"/>
        </w:rPr>
        <w:t>28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берез</w:t>
      </w:r>
      <w:r>
        <w:rPr>
          <w:color w:val="000000"/>
          <w:sz w:val="26"/>
          <w:szCs w:val="26"/>
        </w:rPr>
        <w:t>ня 202</w:t>
      </w:r>
      <w:r>
        <w:rPr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року № 2</w:t>
      </w:r>
      <w:r>
        <w:rPr>
          <w:sz w:val="26"/>
          <w:szCs w:val="26"/>
        </w:rPr>
        <w:t>9</w:t>
      </w:r>
      <w:r>
        <w:rPr>
          <w:color w:val="000000"/>
          <w:sz w:val="26"/>
          <w:szCs w:val="26"/>
        </w:rPr>
        <w:t xml:space="preserve"> «Про впорядкування структури районної </w:t>
      </w:r>
      <w:r>
        <w:rPr>
          <w:sz w:val="26"/>
          <w:szCs w:val="26"/>
        </w:rPr>
        <w:t>військов</w:t>
      </w:r>
      <w:r>
        <w:rPr>
          <w:color w:val="000000"/>
          <w:sz w:val="26"/>
          <w:szCs w:val="26"/>
        </w:rPr>
        <w:t>ої адміністрації»: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1.Затвердити Положення про відділ </w:t>
      </w:r>
      <w:r>
        <w:rPr>
          <w:b/>
          <w:i/>
          <w:color w:val="000000"/>
          <w:sz w:val="26"/>
          <w:szCs w:val="26"/>
        </w:rPr>
        <w:t xml:space="preserve">з </w:t>
      </w:r>
      <w:r>
        <w:rPr>
          <w:color w:val="000000"/>
          <w:sz w:val="26"/>
          <w:szCs w:val="26"/>
        </w:rPr>
        <w:t>питань цивільного захисту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Дрогобицької районної 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адміністрації, що додається.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left="284" w:firstLine="567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284"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2.Визнати таким, що втратило чинність розпорядження районної </w:t>
      </w:r>
      <w:r w:rsidR="00411C53">
        <w:rPr>
          <w:sz w:val="26"/>
          <w:szCs w:val="26"/>
        </w:rPr>
        <w:t>державної</w:t>
      </w:r>
      <w:r>
        <w:rPr>
          <w:sz w:val="26"/>
          <w:szCs w:val="26"/>
        </w:rPr>
        <w:t xml:space="preserve"> </w:t>
      </w:r>
      <w:r w:rsidR="0016396E">
        <w:rPr>
          <w:color w:val="000000"/>
          <w:sz w:val="26"/>
          <w:szCs w:val="26"/>
        </w:rPr>
        <w:t>адміністрації від 10 січня 2022 року № 11</w:t>
      </w:r>
      <w:r>
        <w:rPr>
          <w:color w:val="000000"/>
          <w:sz w:val="26"/>
          <w:szCs w:val="26"/>
        </w:rPr>
        <w:t xml:space="preserve"> «Про затвердження Положення про </w:t>
      </w:r>
      <w:r>
        <w:rPr>
          <w:sz w:val="26"/>
          <w:szCs w:val="26"/>
        </w:rPr>
        <w:t xml:space="preserve">відділ </w:t>
      </w:r>
      <w:r>
        <w:rPr>
          <w:color w:val="000000"/>
          <w:sz w:val="26"/>
          <w:szCs w:val="26"/>
        </w:rPr>
        <w:t xml:space="preserve">з питань цивільного захисту </w:t>
      </w:r>
      <w:r w:rsidR="00AC18E7">
        <w:rPr>
          <w:color w:val="000000"/>
          <w:sz w:val="26"/>
          <w:szCs w:val="26"/>
        </w:rPr>
        <w:t xml:space="preserve">та оборонної роботи </w:t>
      </w:r>
      <w:r>
        <w:rPr>
          <w:color w:val="000000"/>
          <w:sz w:val="26"/>
          <w:szCs w:val="26"/>
        </w:rPr>
        <w:t xml:space="preserve">Дрогобицької районної  </w:t>
      </w:r>
      <w:r w:rsidR="00AC18E7">
        <w:rPr>
          <w:sz w:val="26"/>
          <w:szCs w:val="26"/>
        </w:rPr>
        <w:t>державної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адміністрації». 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3.Контроль за виконанням р</w:t>
      </w:r>
      <w:r w:rsidR="00824720">
        <w:rPr>
          <w:color w:val="000000"/>
          <w:sz w:val="26"/>
          <w:szCs w:val="26"/>
        </w:rPr>
        <w:t>озпорядження покласти на</w:t>
      </w:r>
      <w:r>
        <w:rPr>
          <w:color w:val="000000"/>
          <w:sz w:val="26"/>
          <w:szCs w:val="26"/>
        </w:rPr>
        <w:t xml:space="preserve"> заступника голови районної </w:t>
      </w:r>
      <w:r>
        <w:rPr>
          <w:sz w:val="26"/>
          <w:szCs w:val="26"/>
        </w:rPr>
        <w:t xml:space="preserve">військової </w:t>
      </w:r>
      <w:r w:rsidR="00824720">
        <w:rPr>
          <w:color w:val="000000"/>
          <w:sz w:val="26"/>
          <w:szCs w:val="26"/>
        </w:rPr>
        <w:t xml:space="preserve">адміністрації  Тараса </w:t>
      </w:r>
      <w:proofErr w:type="spellStart"/>
      <w:r w:rsidR="00824720">
        <w:rPr>
          <w:color w:val="000000"/>
          <w:sz w:val="26"/>
          <w:szCs w:val="26"/>
        </w:rPr>
        <w:t>Матолича</w:t>
      </w:r>
      <w:proofErr w:type="spellEnd"/>
      <w:r>
        <w:rPr>
          <w:color w:val="000000"/>
          <w:sz w:val="26"/>
          <w:szCs w:val="26"/>
        </w:rPr>
        <w:t>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284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ind w:left="284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</w:t>
      </w:r>
      <w:r>
        <w:rPr>
          <w:b/>
          <w:sz w:val="26"/>
          <w:szCs w:val="26"/>
        </w:rPr>
        <w:t>Начальник</w:t>
      </w:r>
      <w:r>
        <w:rPr>
          <w:b/>
          <w:color w:val="000000"/>
          <w:sz w:val="26"/>
          <w:szCs w:val="26"/>
        </w:rPr>
        <w:t xml:space="preserve">                                                  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</w:t>
      </w:r>
      <w:r w:rsidR="006A04EA"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>Степан КУЛИНЯК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color w:val="000000"/>
          <w:sz w:val="26"/>
          <w:szCs w:val="26"/>
        </w:rPr>
      </w:pPr>
    </w:p>
    <w:p w:rsidR="008032F7" w:rsidRDefault="008032F7" w:rsidP="0082472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color w:val="000000"/>
          <w:sz w:val="26"/>
          <w:szCs w:val="26"/>
        </w:rPr>
      </w:pPr>
    </w:p>
    <w:p w:rsidR="00824720" w:rsidRDefault="00824720" w:rsidP="0082472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7920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</w:p>
    <w:p w:rsidR="00AC18E7" w:rsidRDefault="00AC18E7">
      <w:pPr>
        <w:pStyle w:val="10"/>
        <w:pBdr>
          <w:top w:val="nil"/>
          <w:left w:val="nil"/>
          <w:bottom w:val="nil"/>
          <w:right w:val="nil"/>
          <w:between w:val="nil"/>
        </w:pBdr>
        <w:ind w:left="6288" w:hanging="758"/>
        <w:rPr>
          <w:b/>
          <w:color w:val="000000"/>
          <w:sz w:val="28"/>
          <w:szCs w:val="28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6288" w:hanging="758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ЗАТВЕРДЖЕНО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left="558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Розпорядження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</w:t>
      </w:r>
    </w:p>
    <w:p w:rsidR="00D41590" w:rsidRDefault="008032F7">
      <w:pPr>
        <w:pStyle w:val="10"/>
        <w:pBdr>
          <w:top w:val="nil"/>
          <w:left w:val="nil"/>
          <w:bottom w:val="nil"/>
          <w:right w:val="nil"/>
          <w:between w:val="nil"/>
        </w:pBdr>
        <w:ind w:left="55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 квітня 2022 р.</w:t>
      </w:r>
      <w:r w:rsidR="00AD520D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43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spacing w:before="280" w:after="280"/>
        <w:jc w:val="both"/>
        <w:rPr>
          <w:b/>
          <w:color w:val="000000"/>
          <w:sz w:val="28"/>
          <w:szCs w:val="28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ПОЛОЖЕННЯ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 відділ з питань цивільного захисту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Дрогобицької районної </w:t>
      </w:r>
      <w:r>
        <w:rPr>
          <w:b/>
          <w:sz w:val="26"/>
          <w:szCs w:val="26"/>
        </w:rPr>
        <w:t>військов</w:t>
      </w:r>
      <w:r>
        <w:rPr>
          <w:b/>
          <w:color w:val="000000"/>
          <w:sz w:val="26"/>
          <w:szCs w:val="26"/>
        </w:rPr>
        <w:t>ої адміністрації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-3240"/>
          <w:tab w:val="left" w:pos="993"/>
        </w:tabs>
        <w:ind w:firstLine="567"/>
        <w:jc w:val="both"/>
        <w:rPr>
          <w:b/>
          <w:color w:val="000000"/>
          <w:sz w:val="26"/>
          <w:szCs w:val="26"/>
          <w:highlight w:val="white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-3240"/>
          <w:tab w:val="left" w:pos="993"/>
        </w:tabs>
        <w:ind w:firstLine="567"/>
        <w:jc w:val="center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>І. ЗАГАЛЬНІ ПОЛОЖЕННЯ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-3240"/>
          <w:tab w:val="left" w:pos="993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-3240"/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1.1.Відділ з питань цивільного захисту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 xml:space="preserve">адміністрації (далі - відділ) є структурним підрозділом Дрогобицької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 xml:space="preserve">адміністрації  без права юридичної особи публічного права. Відділ утворюється </w:t>
      </w:r>
      <w:r>
        <w:rPr>
          <w:sz w:val="26"/>
          <w:szCs w:val="26"/>
        </w:rPr>
        <w:t>начальником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 і забезпечує виконання покладених на нього завдань в межах Дрогобицького району.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-3240"/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1.2. Відділ підпорядковується </w:t>
      </w:r>
      <w:r>
        <w:rPr>
          <w:sz w:val="26"/>
          <w:szCs w:val="26"/>
        </w:rPr>
        <w:t>начальнику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, заступнику </w:t>
      </w:r>
      <w:r>
        <w:rPr>
          <w:sz w:val="26"/>
          <w:szCs w:val="26"/>
        </w:rPr>
        <w:t>начальника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 відповідно до розподілу функціональних обов’язків, а також підзвіт</w:t>
      </w:r>
      <w:r w:rsidR="00866E6E">
        <w:rPr>
          <w:color w:val="000000"/>
          <w:sz w:val="26"/>
          <w:szCs w:val="26"/>
        </w:rPr>
        <w:t>ний та підконтрольний Департаменту з питань</w:t>
      </w:r>
      <w:r>
        <w:rPr>
          <w:color w:val="000000"/>
          <w:sz w:val="26"/>
          <w:szCs w:val="26"/>
        </w:rPr>
        <w:t xml:space="preserve"> цивільного захисту Львівської обласної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1.3. Відділ у своїй діяльності керується Конституцією та законами України, актами Президента України, Кабінету Міністрів України, Державної служби України з надзвичайних ситуацій (далі – ДСНС), Ради національної безпеки та оборони, Кодексом цивільного захи</w:t>
      </w:r>
      <w:r w:rsidR="00866E6E">
        <w:rPr>
          <w:color w:val="000000"/>
          <w:sz w:val="26"/>
          <w:szCs w:val="26"/>
        </w:rPr>
        <w:t>сту України, наказами Департаменту з питань</w:t>
      </w:r>
      <w:r>
        <w:rPr>
          <w:color w:val="000000"/>
          <w:sz w:val="26"/>
          <w:szCs w:val="26"/>
        </w:rPr>
        <w:t xml:space="preserve"> цивільного захис</w:t>
      </w:r>
      <w:r w:rsidR="00411C53">
        <w:rPr>
          <w:color w:val="000000"/>
          <w:sz w:val="26"/>
          <w:szCs w:val="26"/>
        </w:rPr>
        <w:t>ту Львівської обласної військової</w:t>
      </w:r>
      <w:r>
        <w:rPr>
          <w:color w:val="000000"/>
          <w:sz w:val="26"/>
          <w:szCs w:val="26"/>
        </w:rPr>
        <w:t xml:space="preserve"> адміністрації, розпорядженнями </w:t>
      </w:r>
      <w:r w:rsidR="00411C53">
        <w:rPr>
          <w:color w:val="000000"/>
          <w:sz w:val="26"/>
          <w:szCs w:val="26"/>
        </w:rPr>
        <w:t>обласної військової адміністрації</w:t>
      </w:r>
      <w:r>
        <w:rPr>
          <w:color w:val="000000"/>
          <w:sz w:val="26"/>
          <w:szCs w:val="26"/>
        </w:rPr>
        <w:t xml:space="preserve"> та </w:t>
      </w:r>
      <w:r>
        <w:rPr>
          <w:sz w:val="26"/>
          <w:szCs w:val="26"/>
        </w:rPr>
        <w:t>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>, а також цим Положенням.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1.4. Відділ очолює начальник, який призначається на посаду та звільняється з посади згідно із чинним законодавст</w:t>
      </w:r>
      <w:r w:rsidR="00866E6E">
        <w:rPr>
          <w:color w:val="000000"/>
          <w:sz w:val="26"/>
          <w:szCs w:val="26"/>
        </w:rPr>
        <w:t>вом за погодженням з Департаментом з питань</w:t>
      </w:r>
      <w:r>
        <w:rPr>
          <w:color w:val="000000"/>
          <w:sz w:val="26"/>
          <w:szCs w:val="26"/>
        </w:rPr>
        <w:t xml:space="preserve"> цивільного захисту Львівської обласної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1.5. Відділ  утримується за рахунок коштів державного бюджету. 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1.6. Граничну чисельність, фонд оплати праці працівників відділу визначає </w:t>
      </w:r>
      <w:r>
        <w:rPr>
          <w:sz w:val="26"/>
          <w:szCs w:val="26"/>
        </w:rPr>
        <w:t>начальник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 у межах відповідних бюджетних призначень.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1.7. Штатний розпис та кошторис відділу затверджує </w:t>
      </w:r>
      <w:r>
        <w:rPr>
          <w:sz w:val="26"/>
          <w:szCs w:val="26"/>
        </w:rPr>
        <w:t>начальник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 за пропозиціями начальника відділу відповідно до Порядку складання, розгляду, затвердження та основних вимог до виконання кошторисів бюджетних установ, затверджених постановою Кабінету Міністрів України від 28 лютого 2002 р. № 228.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1.8. Відділ є постійно діючим органом управління цивільного захисту Дрогобицької районної ланки територіальної підсистеми єдиної державної системи цивільного захисту Львівської області (надалі – районна ланка).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bookmarkStart w:id="1" w:name="bookmark=id.gjdgxs" w:colFirst="0" w:colLast="0"/>
      <w:bookmarkEnd w:id="1"/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b/>
          <w:color w:val="000000"/>
          <w:sz w:val="26"/>
          <w:szCs w:val="26"/>
          <w:highlight w:val="white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highlight w:val="white"/>
        </w:rPr>
        <w:lastRenderedPageBreak/>
        <w:t>ІІ. ЗАВДАННЯ ВІДДІЛУ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333333"/>
          <w:sz w:val="26"/>
          <w:szCs w:val="26"/>
        </w:rPr>
      </w:pPr>
      <w:r>
        <w:rPr>
          <w:b/>
          <w:color w:val="000000"/>
          <w:sz w:val="26"/>
          <w:szCs w:val="26"/>
        </w:rPr>
        <w:t>2.1.</w:t>
      </w:r>
      <w:r w:rsidR="00DD3FF8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З питань цивільного захисту: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виконання Конституції та законів України, актів Президента України, Кабінету Міністрів України, наказів міністерств, інших центральних органів виконавчої влади у сфері цивільного захисту та здійснює контроль за їх реалізацією;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забезпечує, у межах своїх повноважень, захист прав і законних інтересів фізичних та юридичних осіб;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розробляє проекти розпорядчих документів </w:t>
      </w:r>
      <w:r>
        <w:rPr>
          <w:sz w:val="26"/>
          <w:szCs w:val="26"/>
        </w:rPr>
        <w:t xml:space="preserve">начальника </w:t>
      </w:r>
      <w:r>
        <w:rPr>
          <w:color w:val="000000"/>
          <w:sz w:val="26"/>
          <w:szCs w:val="26"/>
        </w:rPr>
        <w:t xml:space="preserve">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аналізує стан і тенденції соціально-економічного та культурного розвитку у сфері цивільного захисту в межах району та вживає заходів щодо усунення недоліків;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підготовці пропозицій щодо проектів програм соціально-економічного та культурного розвитку району у сфері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вносить пропозиції щодо проекту районного бюджету для вирішення питань у сфері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ефективне та цільове використання бюджетних коштів;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підготовці заходів щодо регіонального (районного) розвитку;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розробляє у визначених законом випадках проекти нормативно-правових актів з питань реалізації повноважень у сфері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погодженні проектів нормативно-правових актів, розроблених іншими органами виконавчої влади;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бере участь у розробленні проектів розпоряджень </w:t>
      </w:r>
      <w:r>
        <w:rPr>
          <w:sz w:val="26"/>
          <w:szCs w:val="26"/>
        </w:rPr>
        <w:t>начальника районної військової</w:t>
      </w:r>
      <w:r>
        <w:rPr>
          <w:color w:val="000000"/>
          <w:sz w:val="26"/>
          <w:szCs w:val="26"/>
        </w:rPr>
        <w:t xml:space="preserve"> адміністрації, проектів нормативно-правових актів, головними розробниками яких є інші структурні підрозділи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бере участь у підготовці звітів </w:t>
      </w:r>
      <w:r>
        <w:rPr>
          <w:sz w:val="26"/>
          <w:szCs w:val="26"/>
        </w:rPr>
        <w:t xml:space="preserve">начальника районної військової </w:t>
      </w:r>
      <w:r>
        <w:rPr>
          <w:color w:val="000000"/>
          <w:sz w:val="26"/>
          <w:szCs w:val="26"/>
        </w:rPr>
        <w:t>адміністрації для їх розгляду на сесіях районної ради;</w:t>
      </w:r>
    </w:p>
    <w:p w:rsidR="00D41590" w:rsidRDefault="00AD520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готує самостійно або разом з іншими структурними підрозділами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 xml:space="preserve">адміністрації інформаційні та аналітичні матеріали для подання </w:t>
      </w:r>
      <w:r>
        <w:rPr>
          <w:sz w:val="26"/>
          <w:szCs w:val="26"/>
        </w:rPr>
        <w:t xml:space="preserve">начальнику районної військової </w:t>
      </w:r>
      <w:r>
        <w:rPr>
          <w:color w:val="000000"/>
          <w:sz w:val="26"/>
          <w:szCs w:val="26"/>
        </w:rPr>
        <w:t>адміністрації;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здійснення визначених законодавством заходів щодо запобігання та протидії корупції;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готує (бере участь у підготовці) проекти угод, договорів, меморандумів,  протоколів зустрічей делегацій та робочих груп у межах своїх повноважень;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розглядає в установленому законодавством порядку звернення громадян;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опрацьовує запити і звернення депутатів;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забезпечує доступ до публічної інформації, розпорядником якої </w:t>
      </w:r>
      <w:r>
        <w:rPr>
          <w:color w:val="000000"/>
          <w:sz w:val="26"/>
          <w:szCs w:val="26"/>
        </w:rPr>
        <w:br/>
        <w:t>він є;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постійно інформує населення про стан здійснення визначених законодавством власних і делегованих повноважень;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вирішенні відповідно до законодавства колективних трудових спорів (конфліктів);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захист персональних даних;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бере участь в реалізації інженерно-технічних заходів цивільного захисту при розробленні містобудівної та проектної документації, в тому числі заходів, спрямованих на забезпечення сталого функціонування суб’єктів господарювання, що належить до сфери </w:t>
      </w:r>
      <w:r>
        <w:rPr>
          <w:color w:val="000000"/>
          <w:sz w:val="26"/>
          <w:szCs w:val="26"/>
        </w:rPr>
        <w:lastRenderedPageBreak/>
        <w:t>управління місцевих органів виконавчої влади та органів місцевого самоврядування, в мирний час та в особливий період.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Відділ виконує передбачені законодавством галузеві завдання та повноваження у сфері цивільного захисту, а саме: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функції постійно діючого органу управління цивільного захисту районної ланки;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підготовку, скликання та проведення засідань, а також контроль за виконанням рішень районної комісії з питань техногенно-екологічної безпеки і надзвичайних ситуацій, здійснює функції робочого органу (секретаріату) цієї комісії;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розробляє та організовує виконання заходів щодо забезпечення готовності органів управління та сил цивільного захисту районної ланки  до дій за призначенням;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розробляє та подає на затвердження плани діяльності районної ланки, інші плани у сфері цивільного захисту, здійснює контроль за їх виконанням;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розробляє проекти районних програм у сфері цивільного захисту, зокрема спрямованих на захист населення і територій від надзвичайних ситуацій та запобігання їх виникненню, зменшення можливих втрат, надає ці програми у встановленому порядку на затвердження, забезпечує моніторинг реалізації заходів програм;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в організації та проведенні моніторингу надзвичайних ситуацій, здійсненні прогнозування ймовірності їх виникнення;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створення і належне функціонування районної системи оповіщення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2" w:name="bookmark=id.30j0zll" w:colFirst="0" w:colLast="0"/>
      <w:bookmarkEnd w:id="2"/>
      <w:r>
        <w:rPr>
          <w:color w:val="000000"/>
          <w:sz w:val="26"/>
          <w:szCs w:val="26"/>
        </w:rPr>
        <w:t>забезпечує здійснення оповіщення та інформування населення про загрозу і виникнення надзвичайних ситуацій, у тому числі в доступній для осіб з вадами зору та слуху формі;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готує пропозиції щодо створення районних та комунальних аварійно-рятувальних служб, здійснює контроль за їх готовністю до дій за призначенням;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методичний супровід створення підрозділів цивільного захисту в об’єднаних територіальних громадах;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надає методичну допомогу органам з евакуації щодо організації проведення евакуації та підготовки районів для розміщення евакуйованого населення і його життєзабезпечення, а також зберігання матеріальних і культурних цінностей;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організовує навчання з питань цивільного захисту, техногенної та пожежної безпеки посадових осіб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адміністрації, суб’єктів господарювання, що належать до сфери їх управління, керівників та їх заступників, здійснює підготовку населення до дій у надзвичайних ситуаціях;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підготовку органів управління та сил цивільного захисту районної ланки до дій за призначенням;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контроль за проведенням практичної підготовки на підприємствах, в установах та організаціях шляхом узагальнення звітів про проведення спеціальних об’єктових навчань (тренувань) з питань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організацію та здійснення визначених законодавством заходів радіаційного, хімічного, біологічного, медичного захисту населення та інженерного захисту територій від наслідків надзвичайних ситуацій;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визначає потребу та організовує завчасне накопичення і підтримання у постійній готовності засобів індивідуального захисту для населення, яке проживає у прогнозованих зонах хімічного забруднення і зонах спостереження суб’єктів господарювання радіаційної </w:t>
      </w:r>
      <w:r>
        <w:rPr>
          <w:color w:val="000000"/>
          <w:sz w:val="26"/>
          <w:szCs w:val="26"/>
        </w:rPr>
        <w:lastRenderedPageBreak/>
        <w:t>небезпеки I і II категорій, та формувань цивільного захисту, а також приладів дозиметричного і хімічного контролю та розвідки;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та здійснює заходи з питань створення, збереження і використання матеріальних резервів для запобігання і ліквідації наслідків надзвичайних ситуацій;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виконання вимог законодавства щодо створення, використання, утримання та реконструкції фонду захисних споруд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визначає потребу фонду захисних споруд цивільного захисту, планує та організовує роботу з дообладнання або спорудження в особливий період підвальних та інших заглиблених приміщень для укриття населення, організовує його укриття;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облік фонду захисних споруд цивільного захисту;</w:t>
      </w:r>
      <w:r>
        <w:rPr>
          <w:color w:val="000000"/>
          <w:sz w:val="26"/>
          <w:szCs w:val="26"/>
        </w:rPr>
        <w:tab/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проведення технічної інвентаризації захисних споруд цивільного захисту;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підтримує у готовності пункти управління районної </w:t>
      </w:r>
      <w:r>
        <w:rPr>
          <w:sz w:val="26"/>
          <w:szCs w:val="26"/>
        </w:rPr>
        <w:t xml:space="preserve">військової </w:t>
      </w:r>
      <w:r>
        <w:rPr>
          <w:color w:val="000000"/>
          <w:sz w:val="26"/>
          <w:szCs w:val="26"/>
        </w:rPr>
        <w:t>адміністрації, забезпечує їх обладнання засобами управління;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здійснює розроблення та вжиття заходів щодо забезпечення сталого функціонування суб’єктів господарювання, що продовжують свою діяльність </w:t>
      </w:r>
      <w:r>
        <w:rPr>
          <w:color w:val="000000"/>
          <w:sz w:val="26"/>
          <w:szCs w:val="26"/>
        </w:rPr>
        <w:br/>
        <w:t>в особливий період;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у режимі підвищеної готовності для єдиної державної системи цивільного захисту, територіальної підсистеми, районної ланки:</w:t>
      </w:r>
      <w:bookmarkStart w:id="3" w:name="bookmark=id.1fob9te" w:colFirst="0" w:colLast="0"/>
      <w:bookmarkEnd w:id="3"/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організацію оповіщення органів управління та сил цивіль</w:t>
      </w:r>
      <w:bookmarkStart w:id="4" w:name="bookmark=id.3znysh7" w:colFirst="0" w:colLast="0"/>
      <w:bookmarkEnd w:id="4"/>
      <w:r>
        <w:rPr>
          <w:color w:val="000000"/>
          <w:sz w:val="26"/>
          <w:szCs w:val="26"/>
        </w:rPr>
        <w:t>ного захисту територіальної підсистеми, а також населення про загрозу виникнення надзвичайної ситуації та інформування їх про дії у можливій зоні надзвичайної ситуації;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організовує формування оперативних груп для виявлення причин погіршення обстановки та підготовки пропозицій щодо її нормалізації;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підготовку розпорядчих документів, спрямованих на посилення спостереження та контролю за гідрометеорологічною обстановкою, ситуацією на потенційно небезпечних об’єктах, території об’єкта підвищеної небезпеки та/або за його межами, території, на якій існує загроза виникнення геологічних та гідрогеологічних явищ і процесів, а також здійснення постійного прогнозування можливості виникнення надзвичайних ситуацій та їх масштабів;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5" w:name="bookmark=id.2et92p0" w:colFirst="0" w:colLast="0"/>
      <w:bookmarkEnd w:id="5"/>
      <w:r>
        <w:rPr>
          <w:color w:val="000000"/>
          <w:sz w:val="26"/>
          <w:szCs w:val="26"/>
        </w:rPr>
        <w:t>організовує функціонування постів радіаційного і хімічного спостереження та розрахунково-аналітичних груп для здійснення спостереження за радіаційною і хімічною обстановкою при загрозі і виникненні надзвичайних ситуацій, пов’язаних з викидом (виливом) у довкілля радіоактивних та небезпечних хімічних речовин;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6" w:name="bookmark=id.tyjcwt" w:colFirst="0" w:colLast="0"/>
      <w:bookmarkEnd w:id="6"/>
      <w:r>
        <w:rPr>
          <w:color w:val="000000"/>
          <w:sz w:val="26"/>
          <w:szCs w:val="26"/>
        </w:rPr>
        <w:t>забезпечує уточнення (у разі потреби) планів реагування на надзвичайні ситуації, здійснення заходів щодо запобігання їх виникненню;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7" w:name="bookmark=id.3dy6vkm" w:colFirst="0" w:colLast="0"/>
      <w:bookmarkEnd w:id="7"/>
      <w:r>
        <w:rPr>
          <w:color w:val="000000"/>
          <w:sz w:val="26"/>
          <w:szCs w:val="26"/>
        </w:rPr>
        <w:t xml:space="preserve">забезпечує уточнення та здійснення заходів щодо захисту населення </w:t>
      </w:r>
      <w:r>
        <w:rPr>
          <w:color w:val="000000"/>
          <w:sz w:val="26"/>
          <w:szCs w:val="26"/>
        </w:rPr>
        <w:br/>
        <w:t>і територій від можливих надзвичайних ситуацій;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заходах із приведення у готовність наявних сил і засобів цивільного захисту, готує пропозицій щодо залучення у разі потреби додаткових сил і засобів;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8" w:name="bookmark=id.1t3h5sf" w:colFirst="0" w:colLast="0"/>
      <w:bookmarkEnd w:id="8"/>
      <w:r>
        <w:rPr>
          <w:color w:val="000000"/>
          <w:sz w:val="26"/>
          <w:szCs w:val="26"/>
        </w:rPr>
        <w:t>у режимі надзвичайної ситуації для єдиної державної системи цивільного захисту, територіальної підсистеми, районної ланки: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організацію оповіщення органів управління та сил цивільного захисту територіальної підсистеми, а також населення про виникнення надзвичайної ситуації;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9" w:name="bookmark=id.4d34og8" w:colFirst="0" w:colLast="0"/>
      <w:bookmarkEnd w:id="9"/>
      <w:r>
        <w:rPr>
          <w:color w:val="000000"/>
          <w:sz w:val="26"/>
          <w:szCs w:val="26"/>
        </w:rPr>
        <w:t xml:space="preserve">здійснює підготовку розпорядчих документів щодо переведення районної ланки у режим надзвичайної ситуації, про призначення керівника робіт з ліквідації наслідків </w:t>
      </w:r>
      <w:r>
        <w:rPr>
          <w:color w:val="000000"/>
          <w:sz w:val="26"/>
          <w:szCs w:val="26"/>
        </w:rPr>
        <w:lastRenderedPageBreak/>
        <w:t>надзвичайної ситуації та спеціальної комісії з ліквідації наслідків надзвичайної ситуації, у разі прийняття рішення про її утворення;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0" w:name="bookmark=id.2s8eyo1" w:colFirst="0" w:colLast="0"/>
      <w:bookmarkEnd w:id="10"/>
      <w:r>
        <w:rPr>
          <w:color w:val="000000"/>
          <w:sz w:val="26"/>
          <w:szCs w:val="26"/>
        </w:rPr>
        <w:t>забезпечує організацію робіт із визначення зони надзвичайної ситуації;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1" w:name="bookmark=id.17dp8vu" w:colFirst="0" w:colLast="0"/>
      <w:bookmarkEnd w:id="11"/>
      <w:r>
        <w:rPr>
          <w:color w:val="000000"/>
          <w:sz w:val="26"/>
          <w:szCs w:val="26"/>
        </w:rPr>
        <w:t>організовує здійснення постійного прогнозування зони можливого поширення надзвичайної ситуації та масштабів можливих наслідків;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в організації аварійно-рятувальних та інших невідкладних робіт, керівництві проведенням відновлювальних робіт з ліквідації наслідків надзвичайних ситуацій;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в організації заходів щодо життєзабезпечення постраждалого населення;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в організації (у разі потреби) евакуаційних заходів;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в організації радіаційного, хімічного, біологічного, інженерного та медичного захисту населення і територій від наслідків надзвичайної ситуації;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2" w:name="bookmark=id.3rdcrjn" w:colFirst="0" w:colLast="0"/>
      <w:bookmarkEnd w:id="12"/>
      <w:r>
        <w:rPr>
          <w:color w:val="000000"/>
          <w:sz w:val="26"/>
          <w:szCs w:val="26"/>
        </w:rPr>
        <w:t>забезпечує організацію безперервного контролю за розвитком надзвичайної ситуації та обстановкою на аварійних об’єктах і прилеглих до них територіях;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забезпечує інформування органів управління цивільного захисту та населення про розвиток надзвичайної ситуації та заходи, що здійснюються;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jc w:val="both"/>
        <w:rPr>
          <w:color w:val="0F1419"/>
          <w:sz w:val="26"/>
          <w:szCs w:val="26"/>
        </w:rPr>
      </w:pPr>
      <w:r>
        <w:rPr>
          <w:color w:val="000000"/>
          <w:sz w:val="26"/>
          <w:szCs w:val="26"/>
        </w:rPr>
        <w:t>– у режимі надзвичайного стану виконує завдання відповідно до</w:t>
      </w:r>
      <w:r>
        <w:rPr>
          <w:color w:val="0F1419"/>
          <w:sz w:val="26"/>
          <w:szCs w:val="26"/>
        </w:rPr>
        <w:t xml:space="preserve"> Закону України «Про правовий режим надзвичайного стану»;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ind w:firstLine="68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інші повноваження у сфері цивільного захисту, визначені Законом.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2.</w:t>
      </w:r>
      <w:r>
        <w:rPr>
          <w:b/>
          <w:sz w:val="26"/>
          <w:szCs w:val="26"/>
        </w:rPr>
        <w:t>2</w:t>
      </w:r>
      <w:r>
        <w:rPr>
          <w:b/>
          <w:color w:val="000000"/>
          <w:sz w:val="26"/>
          <w:szCs w:val="26"/>
        </w:rPr>
        <w:t>. Для здійснення повноважень та виконання визначених завдань відділ має право: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залучати до виконання робіт, участі у вивченні окремих питань фахівців та спеціалістів органів виконавчої влади, підприємств, установ, організацій (за погодженням з їх керівниками), представників інститутів громадянського суспільства;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одержувати в установленому законодавством порядку інформацію, документи і матеріали від державних органів та органів місцевого самоврядування, підприємств, установ, організацій незалежно від форм власності та їх посадових осіб;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скликати наради, семінари для сприяння</w:t>
      </w:r>
      <w:r w:rsidR="00866E6E">
        <w:rPr>
          <w:color w:val="000000"/>
          <w:sz w:val="26"/>
          <w:szCs w:val="26"/>
        </w:rPr>
        <w:t xml:space="preserve"> здійсненню покладених на відділ</w:t>
      </w:r>
      <w:r>
        <w:rPr>
          <w:color w:val="000000"/>
          <w:sz w:val="26"/>
          <w:szCs w:val="26"/>
        </w:rPr>
        <w:t xml:space="preserve"> завдань;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користуватися інформаційними базами даних державних органів, державною системою урядового зв’язку та іншими технічними засобами;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брати участь у засіданнях колегій, нарадах, навчаннях та інших заходах, що проводяться структурними підрозділами </w:t>
      </w:r>
      <w:r>
        <w:rPr>
          <w:sz w:val="26"/>
          <w:szCs w:val="26"/>
        </w:rPr>
        <w:t>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77064A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>, іншими місцевими органами виконавчої влади й органами місцевого самоврядування, з питань, що належать до його компетенції.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3.Начальник відділу: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керівництво діяльністю відділу, несе персональну відповідальність за виконання покладених на відділ завдань та прийняті ним рішення, визначає ступінь відповідальності спеціалістів;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подає на затвердження </w:t>
      </w:r>
      <w:r>
        <w:rPr>
          <w:sz w:val="26"/>
          <w:szCs w:val="26"/>
        </w:rPr>
        <w:t>начальнику рай</w:t>
      </w:r>
      <w:r w:rsidR="0077064A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 положення про відділ;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планує роботу відділу, вносить пропозиції щодо формування планів роботи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>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вживає заходів до удосконалення організації та підвищення ефективності роботи відділу;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– </w:t>
      </w:r>
      <w:bookmarkStart w:id="13" w:name="bookmark=id.41mghml" w:colFirst="0" w:colLast="0"/>
      <w:bookmarkEnd w:id="13"/>
      <w:r>
        <w:rPr>
          <w:color w:val="000000"/>
          <w:sz w:val="26"/>
          <w:szCs w:val="26"/>
        </w:rPr>
        <w:t xml:space="preserve">звітує перед </w:t>
      </w:r>
      <w:r>
        <w:rPr>
          <w:sz w:val="26"/>
          <w:szCs w:val="26"/>
        </w:rPr>
        <w:t xml:space="preserve">начальником </w:t>
      </w:r>
      <w:r>
        <w:rPr>
          <w:color w:val="000000"/>
          <w:sz w:val="26"/>
          <w:szCs w:val="26"/>
        </w:rPr>
        <w:t xml:space="preserve">місцевої </w:t>
      </w:r>
      <w:r>
        <w:rPr>
          <w:sz w:val="26"/>
          <w:szCs w:val="26"/>
        </w:rPr>
        <w:t>військ адміністрації</w:t>
      </w:r>
      <w:r>
        <w:rPr>
          <w:color w:val="000000"/>
          <w:sz w:val="26"/>
          <w:szCs w:val="26"/>
        </w:rPr>
        <w:t xml:space="preserve"> про виконання покладених на структурний підрозділ завдань та затверджених планів роботи;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4" w:name="bookmark=id.2grqrue" w:colFirst="0" w:colLast="0"/>
      <w:bookmarkEnd w:id="14"/>
      <w:r>
        <w:rPr>
          <w:color w:val="000000"/>
          <w:sz w:val="26"/>
          <w:szCs w:val="26"/>
        </w:rPr>
        <w:t xml:space="preserve">може входити до складу колегії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>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5" w:name="bookmark=id.vx1227" w:colFirst="0" w:colLast="0"/>
      <w:bookmarkEnd w:id="15"/>
      <w:r>
        <w:rPr>
          <w:color w:val="000000"/>
          <w:sz w:val="26"/>
          <w:szCs w:val="26"/>
        </w:rPr>
        <w:t>вносить пропозиції щодо розгляду на засіданнях колегії питань, що належать до компетенції структурного підрозділу, та розробляє проекти відповідних рішень;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6" w:name="bookmark=id.3fwokq0" w:colFirst="0" w:colLast="0"/>
      <w:bookmarkEnd w:id="16"/>
      <w:r>
        <w:rPr>
          <w:color w:val="000000"/>
          <w:sz w:val="26"/>
          <w:szCs w:val="26"/>
        </w:rPr>
        <w:t>може брати участь у засіданнях органів місцевого самоврядування;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7" w:name="bookmark=id.1v1yuxt" w:colFirst="0" w:colLast="0"/>
      <w:bookmarkEnd w:id="17"/>
      <w:r>
        <w:rPr>
          <w:color w:val="000000"/>
          <w:sz w:val="26"/>
          <w:szCs w:val="26"/>
        </w:rPr>
        <w:t xml:space="preserve">представляє інтереси структурного підрозділу у взаємовідносинах з іншими структурними підрозділами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 xml:space="preserve">, з територіальними органами міністерств та інших центральних органів виконавчої влади, органами місцевого самоврядування, підприємствами, установами та організаціями - за дорученням керівництва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</w:t>
      </w:r>
      <w:r>
        <w:rPr>
          <w:color w:val="000000"/>
          <w:sz w:val="26"/>
          <w:szCs w:val="26"/>
        </w:rPr>
        <w:t>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8" w:name="bookmark=id.4f1mdlm" w:colFirst="0" w:colLast="0"/>
      <w:bookmarkEnd w:id="18"/>
      <w:r>
        <w:rPr>
          <w:color w:val="000000"/>
          <w:sz w:val="26"/>
          <w:szCs w:val="26"/>
        </w:rPr>
        <w:t>проводить особистий прийом громадян з питань, що належать до повноважень відділу;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bookmarkStart w:id="19" w:name="bookmark=id.2u6wntf" w:colFirst="0" w:colLast="0"/>
      <w:bookmarkEnd w:id="19"/>
      <w:r>
        <w:rPr>
          <w:color w:val="000000"/>
          <w:sz w:val="26"/>
          <w:szCs w:val="26"/>
        </w:rPr>
        <w:t>забезпечує дотримання працівниками структурного підрозділу правил внутрішнього трудового розпорядку та виконавської дисципліни;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бере участь у розгляді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онною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овою</w:t>
      </w:r>
      <w:r>
        <w:rPr>
          <w:sz w:val="26"/>
          <w:szCs w:val="26"/>
        </w:rPr>
        <w:t xml:space="preserve"> адміністрацією</w:t>
      </w:r>
      <w:r>
        <w:rPr>
          <w:color w:val="000000"/>
          <w:sz w:val="26"/>
          <w:szCs w:val="26"/>
        </w:rPr>
        <w:t xml:space="preserve"> та органами місцевого самоврядування питань, пов'язаних з діяльністю органів управління і сил районної ланки територіальної підсистеми ЄДСЦЗ;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</w:t>
      </w:r>
      <w:proofErr w:type="spellStart"/>
      <w:r>
        <w:rPr>
          <w:color w:val="000000"/>
          <w:sz w:val="26"/>
          <w:szCs w:val="26"/>
        </w:rPr>
        <w:t>скликає</w:t>
      </w:r>
      <w:proofErr w:type="spellEnd"/>
      <w:r>
        <w:rPr>
          <w:color w:val="000000"/>
          <w:sz w:val="26"/>
          <w:szCs w:val="26"/>
        </w:rPr>
        <w:t xml:space="preserve"> в установленому порядку наради з питань, що належать до його компетенції;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бере участь у розгляді органами місцевого самоврядування питань, пов’язаних з діяльністю органів управління і сил районної ланки територіальної підсистеми ЄДСЦЗ;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– подає керівнику апарату </w:t>
      </w:r>
      <w:r>
        <w:rPr>
          <w:sz w:val="26"/>
          <w:szCs w:val="26"/>
        </w:rPr>
        <w:t>рай</w:t>
      </w:r>
      <w:r w:rsidR="00DD3FF8">
        <w:rPr>
          <w:sz w:val="26"/>
          <w:szCs w:val="26"/>
        </w:rPr>
        <w:t xml:space="preserve">онної </w:t>
      </w:r>
      <w:r>
        <w:rPr>
          <w:sz w:val="26"/>
          <w:szCs w:val="26"/>
        </w:rPr>
        <w:t>військ</w:t>
      </w:r>
      <w:r w:rsidR="00DD3FF8">
        <w:rPr>
          <w:sz w:val="26"/>
          <w:szCs w:val="26"/>
        </w:rPr>
        <w:t>ової</w:t>
      </w:r>
      <w:r>
        <w:rPr>
          <w:sz w:val="26"/>
          <w:szCs w:val="26"/>
        </w:rPr>
        <w:t xml:space="preserve"> адміністрації </w:t>
      </w:r>
      <w:r>
        <w:rPr>
          <w:color w:val="000000"/>
          <w:sz w:val="26"/>
          <w:szCs w:val="26"/>
        </w:rPr>
        <w:t>пропозиції щодо:</w:t>
      </w:r>
    </w:p>
    <w:p w:rsidR="00D41590" w:rsidRDefault="00DD3FF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</w:t>
      </w:r>
      <w:r w:rsidR="00AD520D">
        <w:rPr>
          <w:color w:val="000000"/>
          <w:sz w:val="26"/>
          <w:szCs w:val="26"/>
        </w:rPr>
        <w:t>призначення на посаду та звільнення з посади у порядку, передбаченому законодавством про державну службу, державних службовців структурного підрозділу, присвоєння їм рангів державних службовців, їх заохочення та притягнення до дисциплінарної відповідальності;</w:t>
      </w:r>
    </w:p>
    <w:p w:rsidR="00D41590" w:rsidRDefault="00DD3FF8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</w:t>
      </w:r>
      <w:r w:rsidR="00AD520D">
        <w:rPr>
          <w:color w:val="000000"/>
          <w:sz w:val="26"/>
          <w:szCs w:val="26"/>
        </w:rPr>
        <w:t>прийняття на роботу та звільнення з роботи у порядку, передбаченому законодавством про працю, працівників структурного підрозділу, які не є державними службовцями, їх заохочення та притягнення до дисциплінарної відповідальності;</w:t>
      </w:r>
    </w:p>
    <w:p w:rsidR="00D41590" w:rsidRDefault="00AD520D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– здійснює інші повноваження, визначені законом.</w:t>
      </w: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276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firstLine="567"/>
        <w:jc w:val="both"/>
        <w:rPr>
          <w:color w:val="000000"/>
          <w:sz w:val="26"/>
          <w:szCs w:val="26"/>
        </w:rPr>
      </w:pPr>
    </w:p>
    <w:p w:rsidR="00D41590" w:rsidRDefault="00D41590">
      <w:pPr>
        <w:pStyle w:val="10"/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color w:val="000000"/>
          <w:sz w:val="26"/>
          <w:szCs w:val="26"/>
        </w:rPr>
      </w:pPr>
    </w:p>
    <w:sectPr w:rsidR="00D41590" w:rsidSect="00D41590">
      <w:headerReference w:type="even" r:id="rId9"/>
      <w:pgSz w:w="12240" w:h="15840"/>
      <w:pgMar w:top="709" w:right="600" w:bottom="850" w:left="1417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C24" w:rsidRDefault="004E5C24" w:rsidP="00824720">
      <w:r>
        <w:separator/>
      </w:r>
    </w:p>
    <w:p w:rsidR="004E5C24" w:rsidRDefault="004E5C24"/>
  </w:endnote>
  <w:endnote w:type="continuationSeparator" w:id="0">
    <w:p w:rsidR="004E5C24" w:rsidRDefault="004E5C24" w:rsidP="00824720">
      <w:r>
        <w:continuationSeparator/>
      </w:r>
    </w:p>
    <w:p w:rsidR="004E5C24" w:rsidRDefault="004E5C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C24" w:rsidRDefault="004E5C24" w:rsidP="00824720">
      <w:r>
        <w:separator/>
      </w:r>
    </w:p>
    <w:p w:rsidR="004E5C24" w:rsidRDefault="004E5C24"/>
  </w:footnote>
  <w:footnote w:type="continuationSeparator" w:id="0">
    <w:p w:rsidR="004E5C24" w:rsidRDefault="004E5C24" w:rsidP="00824720">
      <w:r>
        <w:continuationSeparator/>
      </w:r>
    </w:p>
    <w:p w:rsidR="004E5C24" w:rsidRDefault="004E5C2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590" w:rsidRDefault="005E2D3E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AD520D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D41590" w:rsidRDefault="00D41590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 w:val="24"/>
        <w:szCs w:val="24"/>
      </w:rPr>
    </w:pPr>
  </w:p>
  <w:p w:rsidR="00000000" w:rsidRDefault="004E5C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90"/>
    <w:rsid w:val="000F2F83"/>
    <w:rsid w:val="0016396E"/>
    <w:rsid w:val="001C20E7"/>
    <w:rsid w:val="00313A67"/>
    <w:rsid w:val="00411C53"/>
    <w:rsid w:val="004E5C24"/>
    <w:rsid w:val="005A766A"/>
    <w:rsid w:val="005E2D3E"/>
    <w:rsid w:val="006A04EA"/>
    <w:rsid w:val="006D50B8"/>
    <w:rsid w:val="0071578C"/>
    <w:rsid w:val="0077064A"/>
    <w:rsid w:val="008032F7"/>
    <w:rsid w:val="00824720"/>
    <w:rsid w:val="00866E6E"/>
    <w:rsid w:val="00A63A79"/>
    <w:rsid w:val="00AC18E7"/>
    <w:rsid w:val="00AD520D"/>
    <w:rsid w:val="00AE24A5"/>
    <w:rsid w:val="00CE5433"/>
    <w:rsid w:val="00D41590"/>
    <w:rsid w:val="00DD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hidden/>
    <w:qFormat/>
    <w:rsid w:val="00824720"/>
    <w:rPr>
      <w:position w:val="-1"/>
      <w:sz w:val="24"/>
      <w:szCs w:val="24"/>
      <w:lang w:eastAsia="ru-RU"/>
    </w:rPr>
  </w:style>
  <w:style w:type="paragraph" w:styleId="1">
    <w:name w:val="heading 1"/>
    <w:basedOn w:val="a"/>
    <w:next w:val="a"/>
    <w:autoRedefine/>
    <w:hidden/>
    <w:qFormat/>
    <w:rsid w:val="00D4159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10"/>
    <w:rsid w:val="00D415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D415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D415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D4159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D4159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D41590"/>
  </w:style>
  <w:style w:type="table" w:customStyle="1" w:styleId="TableNormal">
    <w:name w:val="Table Normal"/>
    <w:rsid w:val="00D415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autoRedefine/>
    <w:hidden/>
    <w:qFormat/>
    <w:rsid w:val="00D41590"/>
    <w:pPr>
      <w:spacing w:before="240" w:after="60"/>
      <w:jc w:val="center"/>
    </w:pPr>
    <w:rPr>
      <w:rFonts w:ascii="Cambria" w:hAnsi="Cambria"/>
      <w:b/>
      <w:bCs/>
      <w:kern w:val="28"/>
      <w:sz w:val="32"/>
      <w:szCs w:val="32"/>
    </w:rPr>
  </w:style>
  <w:style w:type="paragraph" w:customStyle="1" w:styleId="rvps2">
    <w:name w:val="rvps2"/>
    <w:basedOn w:val="a"/>
    <w:autoRedefine/>
    <w:hidden/>
    <w:qFormat/>
    <w:rsid w:val="00D41590"/>
    <w:pPr>
      <w:spacing w:before="100" w:beforeAutospacing="1" w:after="100" w:afterAutospacing="1"/>
    </w:pPr>
    <w:rPr>
      <w:color w:val="000000"/>
      <w:lang w:val="ru-RU"/>
    </w:rPr>
  </w:style>
  <w:style w:type="paragraph" w:styleId="HTML">
    <w:name w:val="HTML Preformatted"/>
    <w:basedOn w:val="a"/>
    <w:autoRedefine/>
    <w:hidden/>
    <w:qFormat/>
    <w:rsid w:val="00D415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4">
    <w:name w:val="header"/>
    <w:basedOn w:val="a"/>
    <w:autoRedefine/>
    <w:hidden/>
    <w:qFormat/>
    <w:rsid w:val="00D41590"/>
    <w:pPr>
      <w:tabs>
        <w:tab w:val="center" w:pos="4819"/>
        <w:tab w:val="right" w:pos="9639"/>
      </w:tabs>
    </w:pPr>
  </w:style>
  <w:style w:type="character" w:styleId="a5">
    <w:name w:val="page number"/>
    <w:basedOn w:val="a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Balloon Text"/>
    <w:basedOn w:val="a"/>
    <w:autoRedefine/>
    <w:hidden/>
    <w:qFormat/>
    <w:rsid w:val="00D41590"/>
    <w:rPr>
      <w:rFonts w:ascii="Tahoma" w:hAnsi="Tahoma" w:cs="Tahoma"/>
      <w:sz w:val="16"/>
      <w:szCs w:val="16"/>
    </w:rPr>
  </w:style>
  <w:style w:type="paragraph" w:styleId="a7">
    <w:name w:val="footer"/>
    <w:basedOn w:val="a"/>
    <w:autoRedefine/>
    <w:hidden/>
    <w:qFormat/>
    <w:rsid w:val="00D41590"/>
    <w:pPr>
      <w:tabs>
        <w:tab w:val="center" w:pos="4536"/>
        <w:tab w:val="right" w:pos="9072"/>
      </w:tabs>
    </w:pPr>
    <w:rPr>
      <w:sz w:val="18"/>
      <w:szCs w:val="20"/>
    </w:rPr>
  </w:style>
  <w:style w:type="paragraph" w:styleId="a8">
    <w:name w:val="Normal (Web)"/>
    <w:basedOn w:val="a"/>
    <w:autoRedefine/>
    <w:hidden/>
    <w:qFormat/>
    <w:rsid w:val="00D41590"/>
    <w:pPr>
      <w:spacing w:before="100" w:beforeAutospacing="1" w:after="100" w:afterAutospacing="1"/>
    </w:pPr>
    <w:rPr>
      <w:lang w:val="ru-RU"/>
    </w:rPr>
  </w:style>
  <w:style w:type="table" w:styleId="a9">
    <w:name w:val="Table Grid"/>
    <w:basedOn w:val="a1"/>
    <w:autoRedefine/>
    <w:hidden/>
    <w:qFormat/>
    <w:rsid w:val="00D41590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hidden/>
    <w:qFormat/>
    <w:rsid w:val="00D41590"/>
    <w:rPr>
      <w:rFonts w:ascii="Verdana" w:hAnsi="Verdana" w:cs="Verdana"/>
      <w:sz w:val="20"/>
      <w:szCs w:val="20"/>
      <w:lang w:val="en-US" w:eastAsia="en-US"/>
    </w:rPr>
  </w:style>
  <w:style w:type="paragraph" w:customStyle="1" w:styleId="ShapkaDocumentu">
    <w:name w:val="Shapka Documentu"/>
    <w:basedOn w:val="a"/>
    <w:autoRedefine/>
    <w:hidden/>
    <w:qFormat/>
    <w:rsid w:val="00D41590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character" w:customStyle="1" w:styleId="FontStyle12">
    <w:name w:val="Font Style12"/>
    <w:autoRedefine/>
    <w:hidden/>
    <w:qFormat/>
    <w:rsid w:val="00D41590"/>
    <w:rPr>
      <w:rFonts w:ascii="Times New Roman" w:hAnsi="Times New Roman" w:cs="Times New Roman" w:hint="defaul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FontStyle14">
    <w:name w:val="Font Style14"/>
    <w:autoRedefine/>
    <w:hidden/>
    <w:qFormat/>
    <w:rsid w:val="00D41590"/>
    <w:rPr>
      <w:rFonts w:ascii="Times New Roman" w:hAnsi="Times New Roman" w:cs="Times New Roman" w:hint="default"/>
      <w:spacing w:val="1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ab">
    <w:name w:val="Emphasis"/>
    <w:autoRedefine/>
    <w:hidden/>
    <w:qFormat/>
    <w:rsid w:val="00D41590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11">
    <w:name w:val="Заголовок 1 Знак"/>
    <w:autoRedefine/>
    <w:hidden/>
    <w:qFormat/>
    <w:rsid w:val="00D4159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uk-UA"/>
    </w:rPr>
  </w:style>
  <w:style w:type="character" w:customStyle="1" w:styleId="ac">
    <w:name w:val="Название Знак"/>
    <w:autoRedefine/>
    <w:hidden/>
    <w:qFormat/>
    <w:rsid w:val="00D41590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  <w:lang w:val="uk-UA"/>
    </w:rPr>
  </w:style>
  <w:style w:type="paragraph" w:styleId="ad">
    <w:name w:val="Body Text Indent"/>
    <w:basedOn w:val="a"/>
    <w:autoRedefine/>
    <w:hidden/>
    <w:qFormat/>
    <w:rsid w:val="00D41590"/>
    <w:pPr>
      <w:spacing w:after="120"/>
      <w:ind w:left="283"/>
    </w:pPr>
  </w:style>
  <w:style w:type="character" w:customStyle="1" w:styleId="ae">
    <w:name w:val="Основной текст с отступом Знак"/>
    <w:autoRedefine/>
    <w:hidden/>
    <w:qFormat/>
    <w:rsid w:val="00D41590"/>
    <w:rPr>
      <w:w w:val="100"/>
      <w:position w:val="-1"/>
      <w:sz w:val="24"/>
      <w:szCs w:val="24"/>
      <w:effect w:val="none"/>
      <w:vertAlign w:val="baseline"/>
      <w:cs w:val="0"/>
      <w:em w:val="none"/>
      <w:lang w:val="uk-UA"/>
    </w:rPr>
  </w:style>
  <w:style w:type="paragraph" w:customStyle="1" w:styleId="western">
    <w:name w:val="western"/>
    <w:basedOn w:val="a"/>
    <w:autoRedefine/>
    <w:hidden/>
    <w:qFormat/>
    <w:rsid w:val="00D41590"/>
    <w:pPr>
      <w:spacing w:before="100" w:beforeAutospacing="1" w:after="100" w:afterAutospacing="1"/>
    </w:pPr>
    <w:rPr>
      <w:lang w:val="ru-RU"/>
    </w:rPr>
  </w:style>
  <w:style w:type="character" w:styleId="af">
    <w:name w:val="Strong"/>
    <w:autoRedefine/>
    <w:hidden/>
    <w:qFormat/>
    <w:rsid w:val="00D41590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gmore">
    <w:name w:val="argmore"/>
    <w:basedOn w:val="a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paragraph" w:customStyle="1" w:styleId="Style3">
    <w:name w:val="Style3"/>
    <w:basedOn w:val="a"/>
    <w:autoRedefine/>
    <w:hidden/>
    <w:qFormat/>
    <w:rsid w:val="00D41590"/>
    <w:pPr>
      <w:widowControl w:val="0"/>
      <w:autoSpaceDE w:val="0"/>
      <w:autoSpaceDN w:val="0"/>
      <w:adjustRightInd w:val="0"/>
      <w:spacing w:line="332" w:lineRule="atLeast"/>
      <w:ind w:firstLine="696"/>
      <w:jc w:val="both"/>
    </w:pPr>
    <w:rPr>
      <w:lang w:val="ru-RU"/>
    </w:rPr>
  </w:style>
  <w:style w:type="paragraph" w:customStyle="1" w:styleId="Style4">
    <w:name w:val="Style4"/>
    <w:basedOn w:val="a"/>
    <w:autoRedefine/>
    <w:hidden/>
    <w:qFormat/>
    <w:rsid w:val="00D41590"/>
    <w:pPr>
      <w:widowControl w:val="0"/>
      <w:autoSpaceDE w:val="0"/>
      <w:autoSpaceDN w:val="0"/>
      <w:adjustRightInd w:val="0"/>
      <w:spacing w:line="336" w:lineRule="atLeast"/>
      <w:ind w:firstLine="701"/>
      <w:jc w:val="both"/>
    </w:pPr>
    <w:rPr>
      <w:lang w:val="ru-RU"/>
    </w:rPr>
  </w:style>
  <w:style w:type="character" w:customStyle="1" w:styleId="FontStyle13">
    <w:name w:val="Font Style13"/>
    <w:autoRedefine/>
    <w:hidden/>
    <w:qFormat/>
    <w:rsid w:val="00D41590"/>
    <w:rPr>
      <w:rFonts w:ascii="Times New Roman" w:hAnsi="Times New Roman" w:cs="Times New Roman"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af0">
    <w:name w:val="List Paragraph"/>
    <w:basedOn w:val="a"/>
    <w:autoRedefine/>
    <w:hidden/>
    <w:qFormat/>
    <w:rsid w:val="00D41590"/>
    <w:pPr>
      <w:ind w:left="720"/>
      <w:contextualSpacing/>
    </w:pPr>
  </w:style>
  <w:style w:type="character" w:styleId="af1">
    <w:name w:val="Hyperlink"/>
    <w:basedOn w:val="a0"/>
    <w:autoRedefine/>
    <w:hidden/>
    <w:qFormat/>
    <w:rsid w:val="00D4159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rvts0">
    <w:name w:val="rvts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rnetlink">
    <w:name w:val="Internet link"/>
    <w:autoRedefine/>
    <w:hidden/>
    <w:qFormat/>
    <w:rsid w:val="00D41590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tandard">
    <w:name w:val="Standard"/>
    <w:autoRedefine/>
    <w:hidden/>
    <w:qFormat/>
    <w:rsid w:val="00D41590"/>
    <w:pPr>
      <w:spacing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kern w:val="1"/>
      <w:position w:val="-1"/>
      <w:sz w:val="28"/>
      <w:szCs w:val="24"/>
      <w:lang w:eastAsia="zh-CN" w:bidi="hi-IN"/>
    </w:rPr>
  </w:style>
  <w:style w:type="paragraph" w:customStyle="1" w:styleId="Textbody">
    <w:name w:val="Text body"/>
    <w:basedOn w:val="Standard"/>
    <w:autoRedefine/>
    <w:hidden/>
    <w:qFormat/>
    <w:rsid w:val="00D41590"/>
    <w:pPr>
      <w:spacing w:after="57"/>
    </w:pPr>
  </w:style>
  <w:style w:type="paragraph" w:styleId="af2">
    <w:name w:val="Subtitle"/>
    <w:basedOn w:val="10"/>
    <w:next w:val="10"/>
    <w:rsid w:val="00D415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"/>
    <w:rsid w:val="00D4159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hidden/>
    <w:qFormat/>
    <w:rsid w:val="00824720"/>
    <w:rPr>
      <w:position w:val="-1"/>
      <w:sz w:val="24"/>
      <w:szCs w:val="24"/>
      <w:lang w:eastAsia="ru-RU"/>
    </w:rPr>
  </w:style>
  <w:style w:type="paragraph" w:styleId="1">
    <w:name w:val="heading 1"/>
    <w:basedOn w:val="a"/>
    <w:next w:val="a"/>
    <w:autoRedefine/>
    <w:hidden/>
    <w:qFormat/>
    <w:rsid w:val="00D4159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0"/>
    <w:next w:val="10"/>
    <w:rsid w:val="00D415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D415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D4159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D4159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D4159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D41590"/>
  </w:style>
  <w:style w:type="table" w:customStyle="1" w:styleId="TableNormal">
    <w:name w:val="Table Normal"/>
    <w:rsid w:val="00D415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autoRedefine/>
    <w:hidden/>
    <w:qFormat/>
    <w:rsid w:val="00D41590"/>
    <w:pPr>
      <w:spacing w:before="240" w:after="60"/>
      <w:jc w:val="center"/>
    </w:pPr>
    <w:rPr>
      <w:rFonts w:ascii="Cambria" w:hAnsi="Cambria"/>
      <w:b/>
      <w:bCs/>
      <w:kern w:val="28"/>
      <w:sz w:val="32"/>
      <w:szCs w:val="32"/>
    </w:rPr>
  </w:style>
  <w:style w:type="paragraph" w:customStyle="1" w:styleId="rvps2">
    <w:name w:val="rvps2"/>
    <w:basedOn w:val="a"/>
    <w:autoRedefine/>
    <w:hidden/>
    <w:qFormat/>
    <w:rsid w:val="00D41590"/>
    <w:pPr>
      <w:spacing w:before="100" w:beforeAutospacing="1" w:after="100" w:afterAutospacing="1"/>
    </w:pPr>
    <w:rPr>
      <w:color w:val="000000"/>
      <w:lang w:val="ru-RU"/>
    </w:rPr>
  </w:style>
  <w:style w:type="paragraph" w:styleId="HTML">
    <w:name w:val="HTML Preformatted"/>
    <w:basedOn w:val="a"/>
    <w:autoRedefine/>
    <w:hidden/>
    <w:qFormat/>
    <w:rsid w:val="00D415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4">
    <w:name w:val="header"/>
    <w:basedOn w:val="a"/>
    <w:autoRedefine/>
    <w:hidden/>
    <w:qFormat/>
    <w:rsid w:val="00D41590"/>
    <w:pPr>
      <w:tabs>
        <w:tab w:val="center" w:pos="4819"/>
        <w:tab w:val="right" w:pos="9639"/>
      </w:tabs>
    </w:pPr>
  </w:style>
  <w:style w:type="character" w:styleId="a5">
    <w:name w:val="page number"/>
    <w:basedOn w:val="a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Balloon Text"/>
    <w:basedOn w:val="a"/>
    <w:autoRedefine/>
    <w:hidden/>
    <w:qFormat/>
    <w:rsid w:val="00D41590"/>
    <w:rPr>
      <w:rFonts w:ascii="Tahoma" w:hAnsi="Tahoma" w:cs="Tahoma"/>
      <w:sz w:val="16"/>
      <w:szCs w:val="16"/>
    </w:rPr>
  </w:style>
  <w:style w:type="paragraph" w:styleId="a7">
    <w:name w:val="footer"/>
    <w:basedOn w:val="a"/>
    <w:autoRedefine/>
    <w:hidden/>
    <w:qFormat/>
    <w:rsid w:val="00D41590"/>
    <w:pPr>
      <w:tabs>
        <w:tab w:val="center" w:pos="4536"/>
        <w:tab w:val="right" w:pos="9072"/>
      </w:tabs>
    </w:pPr>
    <w:rPr>
      <w:sz w:val="18"/>
      <w:szCs w:val="20"/>
    </w:rPr>
  </w:style>
  <w:style w:type="paragraph" w:styleId="a8">
    <w:name w:val="Normal (Web)"/>
    <w:basedOn w:val="a"/>
    <w:autoRedefine/>
    <w:hidden/>
    <w:qFormat/>
    <w:rsid w:val="00D41590"/>
    <w:pPr>
      <w:spacing w:before="100" w:beforeAutospacing="1" w:after="100" w:afterAutospacing="1"/>
    </w:pPr>
    <w:rPr>
      <w:lang w:val="ru-RU"/>
    </w:rPr>
  </w:style>
  <w:style w:type="table" w:styleId="a9">
    <w:name w:val="Table Grid"/>
    <w:basedOn w:val="a1"/>
    <w:autoRedefine/>
    <w:hidden/>
    <w:qFormat/>
    <w:rsid w:val="00D41590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hidden/>
    <w:qFormat/>
    <w:rsid w:val="00D41590"/>
    <w:rPr>
      <w:rFonts w:ascii="Verdana" w:hAnsi="Verdana" w:cs="Verdana"/>
      <w:sz w:val="20"/>
      <w:szCs w:val="20"/>
      <w:lang w:val="en-US" w:eastAsia="en-US"/>
    </w:rPr>
  </w:style>
  <w:style w:type="paragraph" w:customStyle="1" w:styleId="ShapkaDocumentu">
    <w:name w:val="Shapka Documentu"/>
    <w:basedOn w:val="a"/>
    <w:autoRedefine/>
    <w:hidden/>
    <w:qFormat/>
    <w:rsid w:val="00D41590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</w:rPr>
  </w:style>
  <w:style w:type="character" w:customStyle="1" w:styleId="FontStyle12">
    <w:name w:val="Font Style12"/>
    <w:autoRedefine/>
    <w:hidden/>
    <w:qFormat/>
    <w:rsid w:val="00D41590"/>
    <w:rPr>
      <w:rFonts w:ascii="Times New Roman" w:hAnsi="Times New Roman" w:cs="Times New Roman" w:hint="defaul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FontStyle14">
    <w:name w:val="Font Style14"/>
    <w:autoRedefine/>
    <w:hidden/>
    <w:qFormat/>
    <w:rsid w:val="00D41590"/>
    <w:rPr>
      <w:rFonts w:ascii="Times New Roman" w:hAnsi="Times New Roman" w:cs="Times New Roman" w:hint="default"/>
      <w:spacing w:val="1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ab">
    <w:name w:val="Emphasis"/>
    <w:autoRedefine/>
    <w:hidden/>
    <w:qFormat/>
    <w:rsid w:val="00D41590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11">
    <w:name w:val="Заголовок 1 Знак"/>
    <w:autoRedefine/>
    <w:hidden/>
    <w:qFormat/>
    <w:rsid w:val="00D4159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uk-UA"/>
    </w:rPr>
  </w:style>
  <w:style w:type="character" w:customStyle="1" w:styleId="ac">
    <w:name w:val="Название Знак"/>
    <w:autoRedefine/>
    <w:hidden/>
    <w:qFormat/>
    <w:rsid w:val="00D41590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  <w:lang w:val="uk-UA"/>
    </w:rPr>
  </w:style>
  <w:style w:type="paragraph" w:styleId="ad">
    <w:name w:val="Body Text Indent"/>
    <w:basedOn w:val="a"/>
    <w:autoRedefine/>
    <w:hidden/>
    <w:qFormat/>
    <w:rsid w:val="00D41590"/>
    <w:pPr>
      <w:spacing w:after="120"/>
      <w:ind w:left="283"/>
    </w:pPr>
  </w:style>
  <w:style w:type="character" w:customStyle="1" w:styleId="ae">
    <w:name w:val="Основной текст с отступом Знак"/>
    <w:autoRedefine/>
    <w:hidden/>
    <w:qFormat/>
    <w:rsid w:val="00D41590"/>
    <w:rPr>
      <w:w w:val="100"/>
      <w:position w:val="-1"/>
      <w:sz w:val="24"/>
      <w:szCs w:val="24"/>
      <w:effect w:val="none"/>
      <w:vertAlign w:val="baseline"/>
      <w:cs w:val="0"/>
      <w:em w:val="none"/>
      <w:lang w:val="uk-UA"/>
    </w:rPr>
  </w:style>
  <w:style w:type="paragraph" w:customStyle="1" w:styleId="western">
    <w:name w:val="western"/>
    <w:basedOn w:val="a"/>
    <w:autoRedefine/>
    <w:hidden/>
    <w:qFormat/>
    <w:rsid w:val="00D41590"/>
    <w:pPr>
      <w:spacing w:before="100" w:beforeAutospacing="1" w:after="100" w:afterAutospacing="1"/>
    </w:pPr>
    <w:rPr>
      <w:lang w:val="ru-RU"/>
    </w:rPr>
  </w:style>
  <w:style w:type="character" w:styleId="af">
    <w:name w:val="Strong"/>
    <w:autoRedefine/>
    <w:hidden/>
    <w:qFormat/>
    <w:rsid w:val="00D41590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gmore">
    <w:name w:val="argmore"/>
    <w:basedOn w:val="a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paragraph" w:customStyle="1" w:styleId="Style3">
    <w:name w:val="Style3"/>
    <w:basedOn w:val="a"/>
    <w:autoRedefine/>
    <w:hidden/>
    <w:qFormat/>
    <w:rsid w:val="00D41590"/>
    <w:pPr>
      <w:widowControl w:val="0"/>
      <w:autoSpaceDE w:val="0"/>
      <w:autoSpaceDN w:val="0"/>
      <w:adjustRightInd w:val="0"/>
      <w:spacing w:line="332" w:lineRule="atLeast"/>
      <w:ind w:firstLine="696"/>
      <w:jc w:val="both"/>
    </w:pPr>
    <w:rPr>
      <w:lang w:val="ru-RU"/>
    </w:rPr>
  </w:style>
  <w:style w:type="paragraph" w:customStyle="1" w:styleId="Style4">
    <w:name w:val="Style4"/>
    <w:basedOn w:val="a"/>
    <w:autoRedefine/>
    <w:hidden/>
    <w:qFormat/>
    <w:rsid w:val="00D41590"/>
    <w:pPr>
      <w:widowControl w:val="0"/>
      <w:autoSpaceDE w:val="0"/>
      <w:autoSpaceDN w:val="0"/>
      <w:adjustRightInd w:val="0"/>
      <w:spacing w:line="336" w:lineRule="atLeast"/>
      <w:ind w:firstLine="701"/>
      <w:jc w:val="both"/>
    </w:pPr>
    <w:rPr>
      <w:lang w:val="ru-RU"/>
    </w:rPr>
  </w:style>
  <w:style w:type="character" w:customStyle="1" w:styleId="FontStyle13">
    <w:name w:val="Font Style13"/>
    <w:autoRedefine/>
    <w:hidden/>
    <w:qFormat/>
    <w:rsid w:val="00D41590"/>
    <w:rPr>
      <w:rFonts w:ascii="Times New Roman" w:hAnsi="Times New Roman" w:cs="Times New Roman"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af0">
    <w:name w:val="List Paragraph"/>
    <w:basedOn w:val="a"/>
    <w:autoRedefine/>
    <w:hidden/>
    <w:qFormat/>
    <w:rsid w:val="00D41590"/>
    <w:pPr>
      <w:ind w:left="720"/>
      <w:contextualSpacing/>
    </w:pPr>
  </w:style>
  <w:style w:type="character" w:styleId="af1">
    <w:name w:val="Hyperlink"/>
    <w:basedOn w:val="a0"/>
    <w:autoRedefine/>
    <w:hidden/>
    <w:qFormat/>
    <w:rsid w:val="00D4159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rvts0">
    <w:name w:val="rvts0"/>
    <w:autoRedefine/>
    <w:hidden/>
    <w:qFormat/>
    <w:rsid w:val="00D41590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rnetlink">
    <w:name w:val="Internet link"/>
    <w:autoRedefine/>
    <w:hidden/>
    <w:qFormat/>
    <w:rsid w:val="00D41590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tandard">
    <w:name w:val="Standard"/>
    <w:autoRedefine/>
    <w:hidden/>
    <w:qFormat/>
    <w:rsid w:val="00D41590"/>
    <w:pPr>
      <w:spacing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kern w:val="1"/>
      <w:position w:val="-1"/>
      <w:sz w:val="28"/>
      <w:szCs w:val="24"/>
      <w:lang w:eastAsia="zh-CN" w:bidi="hi-IN"/>
    </w:rPr>
  </w:style>
  <w:style w:type="paragraph" w:customStyle="1" w:styleId="Textbody">
    <w:name w:val="Text body"/>
    <w:basedOn w:val="Standard"/>
    <w:autoRedefine/>
    <w:hidden/>
    <w:qFormat/>
    <w:rsid w:val="00D41590"/>
    <w:pPr>
      <w:spacing w:after="57"/>
    </w:pPr>
  </w:style>
  <w:style w:type="paragraph" w:styleId="af2">
    <w:name w:val="Subtitle"/>
    <w:basedOn w:val="10"/>
    <w:next w:val="10"/>
    <w:rsid w:val="00D415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"/>
    <w:rsid w:val="00D4159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AkBH4By8IcmDQAvMMG7Wqm4eTg==">AMUW2mVb2kjTtZqx2xzHmEb3sbyVsIC30ES/d4QimM6iXRZxh5ar2IJtx3reW09kdBvcAKKs+Es2G3505pvOL4MgKNBkQEbNukhYuxebiXlkpt/rFylzOPOwLZzgkxIDJdShNU3YJ7f8QEOtFexvAlpvRHF9BO4Pw3cC6+NMAW1zrV9Hm/A3YyJzjHlAB/nFMwnrFqyjg6SDyoGW5KyK6HAZ/kRYSBnTqOqCr04otY1LQ/fwJZd1l3Y4rvrxnYNl8ghuSEfgiVXWShKwZ/qdAXT28avoBrmvbuN4ChUzWYvk0JIz31MwommHPRm2vujI1FQwKyUZBkwB25ErvmQQIiWCdkvuffmFIWSqZsOaH3TH34fmf+DjthEAS3JlCRUIqoN1tr7N9U+LbNmbor8/5BOY3JABWzF4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11450</Words>
  <Characters>6527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2022-05-03T06:59:00Z</cp:lastPrinted>
  <dcterms:created xsi:type="dcterms:W3CDTF">2022-05-03T07:00:00Z</dcterms:created>
  <dcterms:modified xsi:type="dcterms:W3CDTF">2022-05-03T07:00:00Z</dcterms:modified>
</cp:coreProperties>
</file>