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7A54" w:rsidRDefault="00C27A54" w:rsidP="00C27A54">
      <w:pPr>
        <w:ind w:right="-284"/>
        <w:jc w:val="center"/>
        <w:rPr>
          <w:rFonts w:ascii="Times New Roman CYR" w:hAnsi="Times New Roman CYR" w:cs="Times New Roman CYR"/>
          <w:b/>
          <w:bCs/>
          <w:caps/>
          <w:sz w:val="28"/>
          <w:szCs w:val="28"/>
        </w:rPr>
      </w:pPr>
      <w:r>
        <w:rPr>
          <w:noProof/>
          <w:sz w:val="20"/>
          <w:szCs w:val="20"/>
        </w:rPr>
        <w:drawing>
          <wp:inline distT="0" distB="0" distL="0" distR="0">
            <wp:extent cx="423545" cy="61341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srcRect l="-40" t="-27" r="-40" b="-27"/>
                    <a:stretch>
                      <a:fillRect/>
                    </a:stretch>
                  </pic:blipFill>
                  <pic:spPr bwMode="auto">
                    <a:xfrm>
                      <a:off x="0" y="0"/>
                      <a:ext cx="423545" cy="613410"/>
                    </a:xfrm>
                    <a:prstGeom prst="rect">
                      <a:avLst/>
                    </a:prstGeom>
                    <a:solidFill>
                      <a:srgbClr val="FFFFFF"/>
                    </a:solidFill>
                    <a:ln w="9525">
                      <a:noFill/>
                      <a:miter lim="800000"/>
                      <a:headEnd/>
                      <a:tailEnd/>
                    </a:ln>
                  </pic:spPr>
                </pic:pic>
              </a:graphicData>
            </a:graphic>
          </wp:inline>
        </w:drawing>
      </w:r>
    </w:p>
    <w:p w:rsidR="00C27A54" w:rsidRDefault="00C27A54" w:rsidP="00C27A54">
      <w:pPr>
        <w:spacing w:line="360" w:lineRule="auto"/>
        <w:ind w:right="-284"/>
        <w:jc w:val="center"/>
        <w:rPr>
          <w:rFonts w:ascii="Times New Roman" w:hAnsi="Times New Roman" w:cs="Times New Roman"/>
          <w:sz w:val="24"/>
          <w:szCs w:val="24"/>
        </w:rPr>
      </w:pPr>
      <w:r>
        <w:rPr>
          <w:rFonts w:ascii="Times New Roman" w:hAnsi="Times New Roman" w:cs="Times New Roman"/>
          <w:sz w:val="28"/>
          <w:szCs w:val="28"/>
        </w:rPr>
        <w:t>ДРОГОБИЦЬКА РАЙОННА ДЕРЖАВНА АДМІНІСТРАЦІЯ</w:t>
      </w:r>
    </w:p>
    <w:p w:rsidR="00C27A54" w:rsidRDefault="00C27A54" w:rsidP="00C27A54">
      <w:pPr>
        <w:spacing w:line="360" w:lineRule="auto"/>
        <w:ind w:right="-284"/>
        <w:jc w:val="center"/>
        <w:rPr>
          <w:rFonts w:ascii="Times New Roman" w:hAnsi="Times New Roman" w:cs="Times New Roman"/>
        </w:rPr>
      </w:pPr>
      <w:r>
        <w:rPr>
          <w:rFonts w:ascii="Times New Roman" w:hAnsi="Times New Roman" w:cs="Times New Roman"/>
          <w:b/>
          <w:bCs/>
          <w:caps/>
          <w:spacing w:val="120"/>
          <w:sz w:val="32"/>
          <w:szCs w:val="32"/>
        </w:rPr>
        <w:t>розпорядження</w:t>
      </w:r>
    </w:p>
    <w:p w:rsidR="00C27A54" w:rsidRDefault="00C27A54" w:rsidP="00C27A54">
      <w:pPr>
        <w:ind w:right="-284"/>
        <w:jc w:val="center"/>
        <w:rPr>
          <w:rFonts w:ascii="Times New Roman" w:hAnsi="Times New Roman" w:cs="Times New Roman"/>
          <w:sz w:val="24"/>
          <w:szCs w:val="24"/>
        </w:rPr>
      </w:pPr>
      <w:r>
        <w:rPr>
          <w:rFonts w:ascii="Times New Roman" w:hAnsi="Times New Roman" w:cs="Times New Roman"/>
        </w:rPr>
        <w:t>Дрогобич</w:t>
      </w:r>
    </w:p>
    <w:p w:rsidR="00C27A54" w:rsidRDefault="00F93362" w:rsidP="00C27A54">
      <w:pPr>
        <w:ind w:right="-284"/>
        <w:rPr>
          <w:rFonts w:ascii="Times New Roman" w:hAnsi="Times New Roman" w:cs="Times New Roman"/>
        </w:rPr>
      </w:pPr>
      <w:r w:rsidRPr="00F93362">
        <w:rPr>
          <w:rFonts w:ascii="Times New Roman" w:hAnsi="Times New Roman" w:cs="Times New Roman"/>
          <w:lang w:val="ru-RU"/>
        </w:rPr>
        <w:t>2</w:t>
      </w:r>
      <w:r>
        <w:rPr>
          <w:rFonts w:ascii="Times New Roman" w:hAnsi="Times New Roman" w:cs="Times New Roman"/>
          <w:lang w:val="en-US"/>
        </w:rPr>
        <w:t xml:space="preserve">5 </w:t>
      </w:r>
      <w:r>
        <w:rPr>
          <w:rFonts w:ascii="Times New Roman" w:hAnsi="Times New Roman" w:cs="Times New Roman"/>
        </w:rPr>
        <w:t>січня 2022 року</w:t>
      </w:r>
      <w:r w:rsidR="00C27A54">
        <w:rPr>
          <w:rFonts w:ascii="Times New Roman" w:hAnsi="Times New Roman" w:cs="Times New Roman"/>
        </w:rPr>
        <w:t xml:space="preserve">                                                                                        </w:t>
      </w:r>
      <w:r w:rsidR="00265FD9">
        <w:rPr>
          <w:rFonts w:ascii="Times New Roman" w:hAnsi="Times New Roman" w:cs="Times New Roman"/>
        </w:rPr>
        <w:tab/>
      </w:r>
      <w:r w:rsidR="00265FD9">
        <w:rPr>
          <w:rFonts w:ascii="Times New Roman" w:hAnsi="Times New Roman" w:cs="Times New Roman"/>
        </w:rPr>
        <w:tab/>
        <w:t xml:space="preserve">             </w:t>
      </w:r>
      <w:r w:rsidR="00C27A54">
        <w:rPr>
          <w:rFonts w:ascii="Times New Roman" w:hAnsi="Times New Roman" w:cs="Times New Roman"/>
        </w:rPr>
        <w:t xml:space="preserve">№ </w:t>
      </w:r>
      <w:r>
        <w:rPr>
          <w:rFonts w:ascii="Times New Roman" w:hAnsi="Times New Roman" w:cs="Times New Roman"/>
        </w:rPr>
        <w:t>20</w:t>
      </w:r>
    </w:p>
    <w:p w:rsidR="00C27A54" w:rsidRPr="00C27A54" w:rsidRDefault="00C27A54" w:rsidP="00C27A54">
      <w:pPr>
        <w:ind w:right="-284"/>
        <w:rPr>
          <w:rFonts w:ascii="Times New Roman" w:hAnsi="Times New Roman" w:cs="Times New Roman"/>
        </w:rPr>
      </w:pPr>
    </w:p>
    <w:p w:rsidR="00C27A54" w:rsidRDefault="00C27A54" w:rsidP="00C27A54">
      <w:pPr>
        <w:spacing w:after="0" w:line="240" w:lineRule="auto"/>
        <w:ind w:right="-284"/>
        <w:rPr>
          <w:rFonts w:ascii="Times New Roman" w:hAnsi="Times New Roman" w:cs="Times New Roman"/>
          <w:b/>
          <w:bCs/>
          <w:i/>
          <w:iCs/>
          <w:sz w:val="26"/>
          <w:szCs w:val="26"/>
        </w:rPr>
      </w:pPr>
      <w:r>
        <w:rPr>
          <w:rFonts w:ascii="Times New Roman" w:hAnsi="Times New Roman" w:cs="Times New Roman"/>
          <w:b/>
          <w:bCs/>
          <w:i/>
          <w:iCs/>
          <w:sz w:val="26"/>
          <w:szCs w:val="26"/>
        </w:rPr>
        <w:t>Про затвердження Переліку відомостей,</w:t>
      </w:r>
    </w:p>
    <w:p w:rsidR="00C27A54" w:rsidRDefault="00C27A54" w:rsidP="00C27A54">
      <w:pPr>
        <w:spacing w:after="0" w:line="240" w:lineRule="auto"/>
        <w:ind w:right="-284"/>
        <w:rPr>
          <w:rFonts w:ascii="Times New Roman" w:hAnsi="Times New Roman" w:cs="Times New Roman"/>
          <w:b/>
          <w:bCs/>
          <w:i/>
          <w:iCs/>
          <w:sz w:val="26"/>
          <w:szCs w:val="26"/>
        </w:rPr>
      </w:pPr>
      <w:r>
        <w:rPr>
          <w:rFonts w:ascii="Times New Roman" w:hAnsi="Times New Roman" w:cs="Times New Roman"/>
          <w:b/>
          <w:bCs/>
          <w:i/>
          <w:iCs/>
          <w:sz w:val="26"/>
          <w:szCs w:val="26"/>
        </w:rPr>
        <w:t xml:space="preserve">що становлять службову інформацію і </w:t>
      </w:r>
    </w:p>
    <w:p w:rsidR="00C27A54" w:rsidRDefault="00C27A54" w:rsidP="00C27A54">
      <w:pPr>
        <w:spacing w:after="0" w:line="240" w:lineRule="auto"/>
        <w:ind w:right="-284"/>
        <w:rPr>
          <w:rFonts w:ascii="Times New Roman" w:hAnsi="Times New Roman" w:cs="Times New Roman"/>
          <w:b/>
          <w:bCs/>
          <w:i/>
          <w:iCs/>
          <w:sz w:val="26"/>
          <w:szCs w:val="26"/>
        </w:rPr>
      </w:pPr>
      <w:r>
        <w:rPr>
          <w:rFonts w:ascii="Times New Roman" w:hAnsi="Times New Roman" w:cs="Times New Roman"/>
          <w:b/>
          <w:bCs/>
          <w:i/>
          <w:iCs/>
          <w:sz w:val="26"/>
          <w:szCs w:val="26"/>
        </w:rPr>
        <w:t>яким надається гриф «Для службового користування»</w:t>
      </w:r>
    </w:p>
    <w:p w:rsidR="00C27A54" w:rsidRDefault="00C27A54" w:rsidP="00C27A54">
      <w:pPr>
        <w:spacing w:after="0" w:line="240" w:lineRule="auto"/>
        <w:ind w:right="-284"/>
        <w:rPr>
          <w:rFonts w:ascii="Times New Roman" w:hAnsi="Times New Roman" w:cs="Times New Roman"/>
          <w:sz w:val="24"/>
          <w:szCs w:val="24"/>
        </w:rPr>
      </w:pPr>
    </w:p>
    <w:p w:rsidR="00C27A54" w:rsidRDefault="00625AE1" w:rsidP="00C27A54">
      <w:pPr>
        <w:pStyle w:val="a3"/>
        <w:ind w:right="-284"/>
      </w:pPr>
      <w:r>
        <w:t>На виконання Указу Президента України від 5 травня 2011 року №547/2011 «Питання забезпечення органами виконавчої влади доступу до публічної інформації», в</w:t>
      </w:r>
      <w:r w:rsidR="00C27A54">
        <w:t xml:space="preserve">ідповідно до </w:t>
      </w:r>
      <w:r w:rsidR="00216578">
        <w:t>статей</w:t>
      </w:r>
      <w:r w:rsidR="00C27A54">
        <w:t xml:space="preserve"> 6, 41 Закону України «Про місцеві державні адміністрації», </w:t>
      </w:r>
      <w:r>
        <w:t xml:space="preserve">Закону України «Про доступ до публічної інформації», Інструкції про порядок ведення обліку, зберігання, використання і знищення документів та інших матеріальних носіїв, інформації, що містять службову інформацію, в районній державній адміністрації, затвердженої розпорядженням голови Дрогобицької районної державної адміністрації від 29 березня 2017 року №92, враховуючи </w:t>
      </w:r>
      <w:r w:rsidR="00B8452D">
        <w:t xml:space="preserve">розпорядження Львівської обласної державної адміністрації від 07.06.2019 року № 591/0/5-19 «Про затвердження Переліку відомостей, що становлять службову інформацію і яким надається гриф «Для службового користування», </w:t>
      </w:r>
      <w:r>
        <w:t>протокол комісії з питань роботи із службовою інформацією у Дрогобицькій районній державні</w:t>
      </w:r>
      <w:r w:rsidR="006F6452">
        <w:t>й</w:t>
      </w:r>
      <w:r>
        <w:t xml:space="preserve"> адміністрації Львівської області від </w:t>
      </w:r>
      <w:r w:rsidR="009A5ED3" w:rsidRPr="009A5ED3">
        <w:t>10.01.2022 року</w:t>
      </w:r>
      <w:r w:rsidR="006C4C3D">
        <w:t xml:space="preserve"> </w:t>
      </w:r>
      <w:r>
        <w:t>№</w:t>
      </w:r>
      <w:r w:rsidR="008272DF">
        <w:t>1</w:t>
      </w:r>
      <w:r>
        <w:t>:</w:t>
      </w:r>
    </w:p>
    <w:p w:rsidR="00C27A54" w:rsidRDefault="00C27A54" w:rsidP="00C27A54">
      <w:pPr>
        <w:pStyle w:val="a3"/>
        <w:ind w:right="-284"/>
      </w:pPr>
    </w:p>
    <w:p w:rsidR="00C27A54" w:rsidRDefault="00C27A54" w:rsidP="00C27A54">
      <w:pPr>
        <w:pStyle w:val="a3"/>
        <w:ind w:right="-284" w:firstLine="708"/>
      </w:pPr>
      <w:r>
        <w:t>1. Затвердити Перелік відомостей, що становлять службову інформацію, і яким надається гриф «Для службового користування» (надалі –Перелік), що додається.</w:t>
      </w:r>
    </w:p>
    <w:p w:rsidR="00C27A54" w:rsidRDefault="00C27A54" w:rsidP="00C27A54">
      <w:pPr>
        <w:pStyle w:val="a3"/>
        <w:ind w:right="-284" w:firstLine="708"/>
      </w:pPr>
      <w:r>
        <w:t>2. Структурним підрозділам райдержадміністрації забезпечити впорядкування роботи з документами, які містять відомості, що становлять службову інформацію, та визначені цим Переліком.</w:t>
      </w:r>
    </w:p>
    <w:p w:rsidR="00C27A54" w:rsidRDefault="00C27A54" w:rsidP="00C27A54">
      <w:pPr>
        <w:pStyle w:val="a3"/>
        <w:ind w:right="-284" w:firstLine="540"/>
      </w:pPr>
      <w:r>
        <w:t xml:space="preserve">  3. </w:t>
      </w:r>
      <w:r w:rsidR="00216578">
        <w:t xml:space="preserve">Відділу </w:t>
      </w:r>
      <w:r w:rsidR="001267BD">
        <w:t>інформаційної діяльності, цифрового розвитку та комунікацій з громадськістю</w:t>
      </w:r>
      <w:r w:rsidR="00EA3F7B">
        <w:t xml:space="preserve"> райдержадміністрації </w:t>
      </w:r>
      <w:r>
        <w:t>(</w:t>
      </w:r>
      <w:r w:rsidR="001267BD">
        <w:t>М. Ярошович</w:t>
      </w:r>
      <w:r>
        <w:t>) забезпечити оприлюднення Переліку в порядку, визначеному чинним законодавством.</w:t>
      </w:r>
    </w:p>
    <w:p w:rsidR="00C27A54" w:rsidRDefault="00C27A54" w:rsidP="00C27A54">
      <w:pPr>
        <w:pStyle w:val="a3"/>
        <w:ind w:right="-284" w:firstLine="540"/>
      </w:pPr>
      <w:r>
        <w:t xml:space="preserve">   4.  Визнати таким, що втратило чинність розпорядження голови Дрогобицької районної державної адміністрації від </w:t>
      </w:r>
      <w:r w:rsidR="00216578">
        <w:t>30липня 2020</w:t>
      </w:r>
      <w:r>
        <w:t xml:space="preserve"> року №</w:t>
      </w:r>
      <w:r w:rsidR="00216578">
        <w:t>218</w:t>
      </w:r>
      <w:r>
        <w:t xml:space="preserve"> «Про затвердження Переліку відомостей, що становлять службову інформацію, і яким надається гриф «Для службового користування».</w:t>
      </w:r>
    </w:p>
    <w:p w:rsidR="00C27A54" w:rsidRDefault="00C27A54" w:rsidP="00C27A54">
      <w:pPr>
        <w:pStyle w:val="a3"/>
        <w:ind w:right="-284" w:firstLine="540"/>
      </w:pPr>
      <w:r>
        <w:t xml:space="preserve">   5. Контроль за виконання даного розпорядження покласти на керівника апарату райдержадміністрації.</w:t>
      </w:r>
    </w:p>
    <w:p w:rsidR="00C27A54" w:rsidRDefault="00C27A54" w:rsidP="00D96F95">
      <w:pPr>
        <w:pStyle w:val="a3"/>
        <w:ind w:right="-284"/>
      </w:pPr>
      <w:r>
        <w:tab/>
      </w:r>
      <w:r>
        <w:tab/>
      </w:r>
    </w:p>
    <w:p w:rsidR="00F62F19" w:rsidRDefault="00C27A54" w:rsidP="00C27A54">
      <w:pPr>
        <w:ind w:right="-284"/>
        <w:jc w:val="both"/>
        <w:rPr>
          <w:rFonts w:ascii="Times New Roman" w:hAnsi="Times New Roman" w:cs="Times New Roman"/>
          <w:b/>
          <w:bCs/>
          <w:sz w:val="26"/>
          <w:szCs w:val="26"/>
        </w:rPr>
      </w:pPr>
      <w:r>
        <w:rPr>
          <w:rFonts w:ascii="Times New Roman" w:hAnsi="Times New Roman" w:cs="Times New Roman"/>
          <w:b/>
          <w:bCs/>
          <w:sz w:val="26"/>
          <w:szCs w:val="26"/>
        </w:rPr>
        <w:t>Голова</w:t>
      </w:r>
      <w:r>
        <w:rPr>
          <w:rFonts w:ascii="Times New Roman" w:hAnsi="Times New Roman" w:cs="Times New Roman"/>
          <w:b/>
          <w:bCs/>
          <w:sz w:val="26"/>
          <w:szCs w:val="26"/>
        </w:rPr>
        <w:tab/>
      </w:r>
      <w:r>
        <w:rPr>
          <w:rFonts w:ascii="Times New Roman" w:hAnsi="Times New Roman" w:cs="Times New Roman"/>
          <w:b/>
          <w:bCs/>
          <w:sz w:val="26"/>
          <w:szCs w:val="26"/>
        </w:rPr>
        <w:tab/>
      </w:r>
      <w:r w:rsidR="00B15880" w:rsidRPr="00B15880">
        <w:rPr>
          <w:rFonts w:ascii="Times New Roman" w:hAnsi="Times New Roman" w:cs="Times New Roman"/>
          <w:b/>
          <w:bCs/>
          <w:sz w:val="26"/>
          <w:szCs w:val="26"/>
          <w:lang w:val="ru-RU"/>
        </w:rPr>
        <w:tab/>
      </w:r>
      <w:r w:rsidR="00B15880" w:rsidRPr="00B15880">
        <w:rPr>
          <w:rFonts w:ascii="Times New Roman" w:hAnsi="Times New Roman" w:cs="Times New Roman"/>
          <w:b/>
          <w:bCs/>
          <w:sz w:val="26"/>
          <w:szCs w:val="26"/>
          <w:lang w:val="ru-RU"/>
        </w:rPr>
        <w:tab/>
      </w:r>
      <w:r w:rsidR="00B15880" w:rsidRPr="00B15880">
        <w:rPr>
          <w:rFonts w:ascii="Times New Roman" w:hAnsi="Times New Roman" w:cs="Times New Roman"/>
          <w:b/>
          <w:bCs/>
          <w:sz w:val="26"/>
          <w:szCs w:val="26"/>
          <w:lang w:val="ru-RU"/>
        </w:rPr>
        <w:tab/>
      </w:r>
      <w:r w:rsidR="00B15880" w:rsidRPr="00B15880">
        <w:rPr>
          <w:rFonts w:ascii="Times New Roman" w:hAnsi="Times New Roman" w:cs="Times New Roman"/>
          <w:b/>
          <w:bCs/>
          <w:sz w:val="26"/>
          <w:szCs w:val="26"/>
          <w:lang w:val="ru-RU"/>
        </w:rPr>
        <w:tab/>
      </w:r>
      <w:r w:rsidR="00B15880" w:rsidRPr="00B15880">
        <w:rPr>
          <w:rFonts w:ascii="Times New Roman" w:hAnsi="Times New Roman" w:cs="Times New Roman"/>
          <w:b/>
          <w:bCs/>
          <w:sz w:val="26"/>
          <w:szCs w:val="26"/>
          <w:lang w:val="ru-RU"/>
        </w:rPr>
        <w:tab/>
      </w:r>
      <w:r w:rsidR="00B15880" w:rsidRPr="00B15880">
        <w:rPr>
          <w:rFonts w:ascii="Times New Roman" w:hAnsi="Times New Roman" w:cs="Times New Roman"/>
          <w:b/>
          <w:bCs/>
          <w:sz w:val="26"/>
          <w:szCs w:val="26"/>
          <w:lang w:val="ru-RU"/>
        </w:rPr>
        <w:tab/>
      </w:r>
      <w:r w:rsidR="00B15880" w:rsidRPr="00B15880">
        <w:rPr>
          <w:rFonts w:ascii="Times New Roman" w:hAnsi="Times New Roman" w:cs="Times New Roman"/>
          <w:b/>
          <w:bCs/>
          <w:sz w:val="26"/>
          <w:szCs w:val="26"/>
          <w:lang w:val="ru-RU"/>
        </w:rPr>
        <w:tab/>
      </w:r>
      <w:r w:rsidR="00B15880" w:rsidRPr="007A153D">
        <w:rPr>
          <w:rFonts w:ascii="Times New Roman" w:hAnsi="Times New Roman" w:cs="Times New Roman"/>
          <w:b/>
          <w:bCs/>
          <w:sz w:val="26"/>
          <w:szCs w:val="26"/>
          <w:lang w:val="ru-RU"/>
        </w:rPr>
        <w:t xml:space="preserve">        </w:t>
      </w:r>
      <w:r w:rsidR="00216578">
        <w:rPr>
          <w:rFonts w:ascii="Times New Roman" w:hAnsi="Times New Roman" w:cs="Times New Roman"/>
          <w:b/>
          <w:bCs/>
          <w:sz w:val="26"/>
          <w:szCs w:val="26"/>
        </w:rPr>
        <w:t>Степан КУЛИНЯК</w:t>
      </w:r>
    </w:p>
    <w:p w:rsidR="00D96F95" w:rsidRDefault="00D96F95" w:rsidP="00C27A54">
      <w:pPr>
        <w:ind w:right="-284"/>
        <w:jc w:val="both"/>
        <w:rPr>
          <w:rFonts w:ascii="Times New Roman" w:hAnsi="Times New Roman" w:cs="Times New Roman"/>
          <w:b/>
          <w:bCs/>
          <w:sz w:val="26"/>
          <w:szCs w:val="26"/>
        </w:rPr>
      </w:pPr>
    </w:p>
    <w:p w:rsidR="00F62F19" w:rsidRPr="0031565B" w:rsidRDefault="009A5ED3" w:rsidP="009A5ED3">
      <w:pPr>
        <w:tabs>
          <w:tab w:val="left" w:pos="7060"/>
        </w:tabs>
        <w:spacing w:after="0" w:line="240" w:lineRule="auto"/>
        <w:ind w:right="-284"/>
        <w:jc w:val="center"/>
        <w:rPr>
          <w:rFonts w:ascii="Times New Roman" w:hAnsi="Times New Roman" w:cs="Times New Roman"/>
          <w:b/>
          <w:bCs/>
          <w:sz w:val="24"/>
          <w:szCs w:val="24"/>
        </w:rPr>
      </w:pPr>
      <w:r>
        <w:rPr>
          <w:rFonts w:ascii="Times New Roman" w:hAnsi="Times New Roman" w:cs="Times New Roman"/>
          <w:b/>
          <w:bCs/>
          <w:sz w:val="20"/>
          <w:szCs w:val="20"/>
        </w:rPr>
        <w:lastRenderedPageBreak/>
        <w:t xml:space="preserve">                                                                                             </w:t>
      </w:r>
      <w:r w:rsidR="00625AE1" w:rsidRPr="0031565B">
        <w:rPr>
          <w:rFonts w:ascii="Times New Roman" w:hAnsi="Times New Roman" w:cs="Times New Roman"/>
          <w:b/>
          <w:bCs/>
          <w:sz w:val="24"/>
          <w:szCs w:val="24"/>
        </w:rPr>
        <w:t>ЗАТВЕРДЖЕНО</w:t>
      </w:r>
    </w:p>
    <w:p w:rsidR="00625AE1" w:rsidRPr="009A5ED3" w:rsidRDefault="00625AE1" w:rsidP="00625AE1">
      <w:pPr>
        <w:tabs>
          <w:tab w:val="left" w:pos="7060"/>
        </w:tabs>
        <w:spacing w:after="0" w:line="240" w:lineRule="auto"/>
        <w:ind w:right="-284"/>
        <w:jc w:val="right"/>
        <w:rPr>
          <w:rFonts w:ascii="Times New Roman" w:hAnsi="Times New Roman" w:cs="Times New Roman"/>
          <w:bCs/>
          <w:sz w:val="26"/>
          <w:szCs w:val="26"/>
        </w:rPr>
      </w:pPr>
      <w:r w:rsidRPr="009A5ED3">
        <w:rPr>
          <w:rFonts w:ascii="Times New Roman" w:hAnsi="Times New Roman" w:cs="Times New Roman"/>
          <w:bCs/>
          <w:sz w:val="26"/>
          <w:szCs w:val="26"/>
        </w:rPr>
        <w:t xml:space="preserve">розпорядження голови районної </w:t>
      </w:r>
    </w:p>
    <w:p w:rsidR="00625AE1" w:rsidRPr="009A5ED3" w:rsidRDefault="009A5ED3" w:rsidP="009A5ED3">
      <w:pPr>
        <w:tabs>
          <w:tab w:val="left" w:pos="7060"/>
        </w:tabs>
        <w:spacing w:after="0" w:line="240" w:lineRule="auto"/>
        <w:ind w:right="-284"/>
        <w:jc w:val="center"/>
        <w:rPr>
          <w:rFonts w:ascii="Times New Roman" w:hAnsi="Times New Roman" w:cs="Times New Roman"/>
          <w:bCs/>
          <w:sz w:val="26"/>
          <w:szCs w:val="26"/>
        </w:rPr>
      </w:pPr>
      <w:r>
        <w:rPr>
          <w:rFonts w:ascii="Times New Roman" w:hAnsi="Times New Roman" w:cs="Times New Roman"/>
          <w:bCs/>
          <w:sz w:val="26"/>
          <w:szCs w:val="26"/>
        </w:rPr>
        <w:t xml:space="preserve">                                                                                   </w:t>
      </w:r>
      <w:r w:rsidR="00625AE1" w:rsidRPr="009A5ED3">
        <w:rPr>
          <w:rFonts w:ascii="Times New Roman" w:hAnsi="Times New Roman" w:cs="Times New Roman"/>
          <w:bCs/>
          <w:sz w:val="26"/>
          <w:szCs w:val="26"/>
        </w:rPr>
        <w:t>державної адміністрації</w:t>
      </w:r>
    </w:p>
    <w:p w:rsidR="00F62F19" w:rsidRPr="009A5ED3" w:rsidRDefault="009A5ED3" w:rsidP="009A5ED3">
      <w:pPr>
        <w:tabs>
          <w:tab w:val="left" w:pos="7060"/>
        </w:tabs>
        <w:spacing w:after="0" w:line="240" w:lineRule="auto"/>
        <w:ind w:right="-284"/>
        <w:jc w:val="center"/>
        <w:rPr>
          <w:rFonts w:ascii="Times New Roman" w:hAnsi="Times New Roman" w:cs="Times New Roman"/>
          <w:bCs/>
          <w:sz w:val="26"/>
          <w:szCs w:val="26"/>
        </w:rPr>
      </w:pPr>
      <w:r>
        <w:rPr>
          <w:rFonts w:ascii="Times New Roman" w:hAnsi="Times New Roman" w:cs="Times New Roman"/>
          <w:bCs/>
          <w:sz w:val="26"/>
          <w:szCs w:val="26"/>
        </w:rPr>
        <w:t xml:space="preserve">                                                       </w:t>
      </w:r>
      <w:r w:rsidR="00F93362">
        <w:rPr>
          <w:rFonts w:ascii="Times New Roman" w:hAnsi="Times New Roman" w:cs="Times New Roman"/>
          <w:bCs/>
          <w:sz w:val="26"/>
          <w:szCs w:val="26"/>
        </w:rPr>
        <w:t xml:space="preserve">                        25 січня 2022 р.</w:t>
      </w:r>
      <w:r w:rsidR="00625AE1" w:rsidRPr="009A5ED3">
        <w:rPr>
          <w:rFonts w:ascii="Times New Roman" w:hAnsi="Times New Roman" w:cs="Times New Roman"/>
          <w:bCs/>
          <w:sz w:val="26"/>
          <w:szCs w:val="26"/>
        </w:rPr>
        <w:t>№</w:t>
      </w:r>
      <w:r w:rsidR="00F93362">
        <w:rPr>
          <w:rFonts w:ascii="Times New Roman" w:hAnsi="Times New Roman" w:cs="Times New Roman"/>
          <w:bCs/>
          <w:sz w:val="26"/>
          <w:szCs w:val="26"/>
        </w:rPr>
        <w:t xml:space="preserve"> 20</w:t>
      </w:r>
    </w:p>
    <w:p w:rsidR="00F62F19" w:rsidRPr="0031565B" w:rsidRDefault="00F62F19" w:rsidP="00625AE1">
      <w:pPr>
        <w:ind w:right="-284"/>
        <w:jc w:val="center"/>
        <w:rPr>
          <w:rFonts w:ascii="Times New Roman" w:hAnsi="Times New Roman" w:cs="Times New Roman"/>
          <w:b/>
          <w:bCs/>
          <w:sz w:val="24"/>
          <w:szCs w:val="24"/>
        </w:rPr>
      </w:pPr>
    </w:p>
    <w:p w:rsidR="00F62F19" w:rsidRPr="00265FD9" w:rsidRDefault="00F62F19" w:rsidP="00625AE1">
      <w:pPr>
        <w:shd w:val="clear" w:color="auto" w:fill="FFFFFF"/>
        <w:spacing w:after="96" w:line="240" w:lineRule="auto"/>
        <w:jc w:val="center"/>
        <w:rPr>
          <w:rFonts w:ascii="Arial" w:eastAsia="Times New Roman" w:hAnsi="Arial" w:cs="Arial"/>
          <w:sz w:val="26"/>
          <w:szCs w:val="26"/>
        </w:rPr>
      </w:pPr>
      <w:r w:rsidRPr="00265FD9">
        <w:rPr>
          <w:rFonts w:ascii="Times New Roman" w:eastAsia="Times New Roman" w:hAnsi="Times New Roman" w:cs="Times New Roman"/>
          <w:b/>
          <w:bCs/>
          <w:sz w:val="26"/>
          <w:szCs w:val="26"/>
        </w:rPr>
        <w:t>Перелік відомостей,</w:t>
      </w:r>
      <w:r w:rsidRPr="00265FD9">
        <w:rPr>
          <w:rFonts w:ascii="Times New Roman" w:eastAsia="Times New Roman" w:hAnsi="Times New Roman" w:cs="Times New Roman"/>
          <w:b/>
          <w:bCs/>
          <w:sz w:val="26"/>
          <w:szCs w:val="26"/>
        </w:rPr>
        <w:br/>
        <w:t>що становлять службову інформацію, і яким</w:t>
      </w:r>
      <w:r w:rsidRPr="00265FD9">
        <w:rPr>
          <w:rFonts w:ascii="Times New Roman" w:eastAsia="Times New Roman" w:hAnsi="Times New Roman" w:cs="Times New Roman"/>
          <w:b/>
          <w:bCs/>
          <w:sz w:val="26"/>
          <w:szCs w:val="26"/>
        </w:rPr>
        <w:br/>
        <w:t>надається гриф “Для службового користування”</w:t>
      </w:r>
    </w:p>
    <w:p w:rsidR="00F62F19" w:rsidRPr="0031565B" w:rsidRDefault="00F62F19" w:rsidP="00F62F19">
      <w:pPr>
        <w:shd w:val="clear" w:color="auto" w:fill="FFFFFF"/>
        <w:spacing w:after="0" w:line="240" w:lineRule="auto"/>
        <w:jc w:val="both"/>
        <w:rPr>
          <w:rFonts w:ascii="Arial" w:eastAsia="Times New Roman" w:hAnsi="Arial" w:cs="Arial"/>
          <w:color w:val="1F282C"/>
          <w:sz w:val="24"/>
          <w:szCs w:val="24"/>
        </w:rPr>
      </w:pPr>
    </w:p>
    <w:p w:rsidR="006C4C3D" w:rsidRPr="00404607" w:rsidRDefault="006C4C3D" w:rsidP="006C4C3D">
      <w:pPr>
        <w:spacing w:after="0" w:line="240" w:lineRule="auto"/>
        <w:ind w:firstLine="567"/>
        <w:jc w:val="both"/>
        <w:rPr>
          <w:rFonts w:ascii="Times New Roman" w:hAnsi="Times New Roman" w:cs="Times New Roman"/>
          <w:b/>
          <w:color w:val="000000"/>
          <w:sz w:val="26"/>
          <w:szCs w:val="26"/>
        </w:rPr>
      </w:pPr>
      <w:r w:rsidRPr="00404607">
        <w:rPr>
          <w:rFonts w:ascii="Times New Roman" w:hAnsi="Times New Roman" w:cs="Times New Roman"/>
          <w:b/>
          <w:color w:val="000000"/>
          <w:sz w:val="26"/>
          <w:szCs w:val="26"/>
        </w:rPr>
        <w:t xml:space="preserve">1. Сфера мобілізаційної та оборонної роботи </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 xml:space="preserve">1.1. Відомості про заходи мобілізаційної підготовки, мобілізаційного плану районної державної адміністрації та її структурних підрозділів, органів місцевого самоврядування, підприємств, установ, організацій усіх форм власності, які не належать до державної таємниці відповідно до Зводу відомостей, що становлять державну таємницю, щодо: </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 xml:space="preserve">1) створення, розвитку, утримання, передачі, ліквідації, реалізації та фінансування мобілізаційних потужностей підприємств, установ і організацій району; </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 xml:space="preserve">2) виробництва та поставки лікарських засобів і медичного майна в особливий період; </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 xml:space="preserve">3) виробництва та поставки пально-мастильних матеріалів для забезпечення Збройних Сил України та інших військових формувань в особливий період; </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 xml:space="preserve">4) лімітів безоплатного залучення, вилучення та примусового вилучення транспортних засобів на період мобілізації та у воєнний час в районній державній адміністрації, органах місцевого самоврядування; </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 xml:space="preserve">5) забезпечення виконавців мобілізаційних завдань матеріально-технічними, сировинними та енергетичними ресурсами в особливий період; </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 xml:space="preserve">6) показників із праці та кадрів, джерел забезпечення кадрами відповідно до потреб національної економіки на особливий період; </w:t>
      </w:r>
    </w:p>
    <w:p w:rsidR="006C4C3D" w:rsidRPr="00404607" w:rsidRDefault="006C4C3D" w:rsidP="006C4C3D">
      <w:pPr>
        <w:pStyle w:val="HTML"/>
        <w:shd w:val="clear" w:color="auto" w:fill="FFFFFF"/>
        <w:ind w:firstLine="567"/>
        <w:jc w:val="both"/>
        <w:rPr>
          <w:rFonts w:ascii="Times New Roman" w:hAnsi="Times New Roman"/>
          <w:color w:val="000000"/>
          <w:sz w:val="26"/>
          <w:szCs w:val="26"/>
          <w:lang w:eastAsia="uk-UA"/>
        </w:rPr>
      </w:pPr>
      <w:r w:rsidRPr="00404607">
        <w:rPr>
          <w:rFonts w:ascii="Times New Roman" w:hAnsi="Times New Roman"/>
          <w:color w:val="000000"/>
          <w:sz w:val="26"/>
          <w:szCs w:val="26"/>
        </w:rPr>
        <w:t xml:space="preserve">7) </w:t>
      </w:r>
      <w:r w:rsidRPr="00404607">
        <w:rPr>
          <w:rFonts w:ascii="Times New Roman" w:hAnsi="Times New Roman"/>
          <w:color w:val="000000"/>
          <w:sz w:val="26"/>
          <w:szCs w:val="26"/>
          <w:lang w:eastAsia="uk-UA"/>
        </w:rPr>
        <w:t>підготовки фахівців у закладах освіти в особливий період;</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8) надання медичних, транспортних, поштових, телекомунікаційних, комунальних, побутових та інших послуг для забезпечення життєдіяльності населення та функціонування економіки (за окремими показниками) в особливий період;</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 xml:space="preserve">9) забезпечення населення непродовольчими товарами в особливий період; </w:t>
      </w:r>
    </w:p>
    <w:p w:rsidR="006C4C3D" w:rsidRPr="00404607" w:rsidRDefault="006C4C3D" w:rsidP="006C4C3D">
      <w:pPr>
        <w:tabs>
          <w:tab w:val="left" w:pos="1276"/>
        </w:tabs>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10) забезпечення населення продовольчими товарами в особливий період;</w:t>
      </w:r>
      <w:r w:rsidRPr="00404607">
        <w:rPr>
          <w:rFonts w:ascii="Times New Roman" w:hAnsi="Times New Roman" w:cs="Times New Roman"/>
          <w:color w:val="000000"/>
          <w:sz w:val="26"/>
          <w:szCs w:val="26"/>
        </w:rPr>
        <w:br/>
        <w:t xml:space="preserve">11) виробництва продукції, надання комунальних, телекомунікаційних, побутових послуг, забезпечення продовольством для задоволення потреб Збройних Сил України та інших військових формувань (за окремими показниками) в особливий період; </w:t>
      </w:r>
    </w:p>
    <w:p w:rsidR="006C4C3D" w:rsidRPr="00404607" w:rsidRDefault="006C4C3D" w:rsidP="006C4C3D">
      <w:pPr>
        <w:tabs>
          <w:tab w:val="left" w:pos="1276"/>
        </w:tabs>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12) порядку формування, розміщення та проведення операцій з матеріальними цінностями мобілізаційного резерву, які не задіяні до виробництва озброєння, боєприпасів, військової техніки, спеціальних комплектувальних виробів до них;</w:t>
      </w:r>
    </w:p>
    <w:p w:rsidR="006C4C3D" w:rsidRPr="00404607" w:rsidRDefault="006C4C3D" w:rsidP="006C4C3D">
      <w:pPr>
        <w:shd w:val="clear" w:color="auto" w:fill="FFFFFF"/>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13) капітального будівництва в особливий період;</w:t>
      </w:r>
    </w:p>
    <w:p w:rsidR="006C4C3D" w:rsidRPr="00404607" w:rsidRDefault="006C4C3D" w:rsidP="006C4C3D">
      <w:pPr>
        <w:shd w:val="clear" w:color="auto" w:fill="FFFFFF"/>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 xml:space="preserve">14) створення страхового фонду документації для забезпечення виробництва продукції, виконання робіт, надання послуг в особливий період; </w:t>
      </w:r>
    </w:p>
    <w:p w:rsidR="006C4C3D" w:rsidRPr="00404607" w:rsidRDefault="006C4C3D" w:rsidP="006C4C3D">
      <w:pPr>
        <w:tabs>
          <w:tab w:val="left" w:pos="1276"/>
        </w:tabs>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 xml:space="preserve">1.2. Відомості щодо методичного та інформаційного забезпечення розроблення мобілізаційних документів. </w:t>
      </w:r>
    </w:p>
    <w:p w:rsidR="006C4C3D" w:rsidRPr="00404607" w:rsidRDefault="006C4C3D" w:rsidP="006C4C3D">
      <w:pPr>
        <w:tabs>
          <w:tab w:val="left" w:pos="1276"/>
        </w:tabs>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 xml:space="preserve">1.3. Відомості про виконання законів, інших нормативно-правових актів з питань мобілізаційної підготовки. </w:t>
      </w:r>
    </w:p>
    <w:p w:rsidR="006C4C3D" w:rsidRPr="00404607" w:rsidRDefault="006C4C3D" w:rsidP="006C4C3D">
      <w:pPr>
        <w:tabs>
          <w:tab w:val="left" w:pos="1276"/>
        </w:tabs>
        <w:spacing w:after="0" w:line="240" w:lineRule="auto"/>
        <w:ind w:firstLine="567"/>
        <w:jc w:val="both"/>
        <w:rPr>
          <w:rFonts w:ascii="Times New Roman" w:hAnsi="Times New Roman" w:cs="Times New Roman"/>
          <w:color w:val="000000"/>
          <w:sz w:val="26"/>
          <w:szCs w:val="26"/>
          <w:highlight w:val="yellow"/>
        </w:rPr>
      </w:pPr>
      <w:r w:rsidRPr="00404607">
        <w:rPr>
          <w:rFonts w:ascii="Times New Roman" w:hAnsi="Times New Roman" w:cs="Times New Roman"/>
          <w:color w:val="000000"/>
          <w:sz w:val="26"/>
          <w:szCs w:val="26"/>
        </w:rPr>
        <w:lastRenderedPageBreak/>
        <w:t xml:space="preserve">1.4. Відомості про кількість військовозобов’язаних, заброньованих за районною державною адміністрацією та її структурними підрозділами, органами місцевого самоврядування, підприємствами, установами, організаціями, які не виробляють озброєння (боєприпаси, військову техніку, спеціальні комплектувальні вироби до них). </w:t>
      </w:r>
    </w:p>
    <w:p w:rsidR="006C4C3D" w:rsidRPr="00404607" w:rsidRDefault="006C4C3D" w:rsidP="006C4C3D">
      <w:pPr>
        <w:tabs>
          <w:tab w:val="left" w:pos="1276"/>
        </w:tabs>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 xml:space="preserve">1.5. Відомості про заходи, передбачені для забезпечення сталого функціонування районної державної адміністрації та її структурних підрозділів, органів місцевого самоврядування, підприємств, установ, організацій, які не задіяні в особливий період до виробництва озброєння, боєприпасів, військової техніки, спеціальних комплектувальні виробів до них. </w:t>
      </w:r>
    </w:p>
    <w:p w:rsidR="006C4C3D" w:rsidRPr="00404607" w:rsidRDefault="006C4C3D" w:rsidP="006C4C3D">
      <w:pPr>
        <w:tabs>
          <w:tab w:val="left" w:pos="1276"/>
        </w:tabs>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 xml:space="preserve">1.6. Відомості про стан мобілізаційної готовності підприємств, установ, організацій, які в особливий період не задіяні до виробництва озброєння, боєприпасів, військової техніки, спеціальних комплектувальних виробів до них. </w:t>
      </w:r>
    </w:p>
    <w:p w:rsidR="006C4C3D" w:rsidRPr="00404607" w:rsidRDefault="006C4C3D" w:rsidP="006C4C3D">
      <w:pPr>
        <w:tabs>
          <w:tab w:val="left" w:pos="1276"/>
        </w:tabs>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 xml:space="preserve">1.7. Відомості про виділення будівель, споруд, земельних ділянок, транспортних та інших матеріально-технічних засобів Збройним Силам України, іншим військовим формуванням в особливий період. </w:t>
      </w:r>
    </w:p>
    <w:p w:rsidR="006C4C3D" w:rsidRPr="00404607" w:rsidRDefault="006C4C3D" w:rsidP="006C4C3D">
      <w:pPr>
        <w:tabs>
          <w:tab w:val="left" w:pos="1276"/>
        </w:tabs>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 xml:space="preserve">1.8. Відомості про виробничі потужності, обсяги, технологію виробництва матеріалів, які передбачається використовувати для виготовлення озброєння, військової техніки, спеціальних комплектувальних виробів до них у цілому щодо підприємства, установи, організації. </w:t>
      </w:r>
    </w:p>
    <w:p w:rsidR="006C4C3D" w:rsidRPr="00404607" w:rsidRDefault="006C4C3D" w:rsidP="006C4C3D">
      <w:pPr>
        <w:tabs>
          <w:tab w:val="left" w:pos="1276"/>
        </w:tabs>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 xml:space="preserve">1.9. Відомості про довгострокові та річні програми мобілізаційної підготовки і мобілізації. </w:t>
      </w:r>
    </w:p>
    <w:p w:rsidR="006C4C3D" w:rsidRPr="00404607" w:rsidRDefault="006C4C3D" w:rsidP="006C4C3D">
      <w:pPr>
        <w:tabs>
          <w:tab w:val="left" w:pos="1276"/>
        </w:tabs>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 xml:space="preserve">1.10. Відомості про потребу в асигнуваннях та фактичні фінансові витрати на мобілізаційну підготовку районної державної адміністрації, органів місцевого самоврядування, підприємств, установ, організацій. </w:t>
      </w:r>
    </w:p>
    <w:p w:rsidR="006C4C3D" w:rsidRPr="00404607" w:rsidRDefault="006C4C3D" w:rsidP="006C4C3D">
      <w:pPr>
        <w:shd w:val="clear" w:color="auto" w:fill="FFFFFF"/>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1.11. Відомості про організаційні заходи з територіальної оборони у зоні, районі територіальної оборони, які не належать до державної таємниці.</w:t>
      </w:r>
    </w:p>
    <w:p w:rsidR="006C4C3D" w:rsidRPr="00404607" w:rsidRDefault="006C4C3D" w:rsidP="006C4C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1.12. Відомості про організаційні заходи з питань оперативного обладнання території області, які не належать до державної таємниці.</w:t>
      </w:r>
    </w:p>
    <w:p w:rsidR="006C4C3D" w:rsidRPr="00404607" w:rsidRDefault="006C4C3D" w:rsidP="006C4C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color w:val="000000"/>
          <w:sz w:val="26"/>
          <w:szCs w:val="26"/>
        </w:rPr>
      </w:pPr>
    </w:p>
    <w:p w:rsidR="006C4C3D" w:rsidRPr="00404607" w:rsidRDefault="006C4C3D" w:rsidP="006C4C3D">
      <w:pPr>
        <w:spacing w:after="0" w:line="240" w:lineRule="auto"/>
        <w:ind w:firstLine="567"/>
        <w:jc w:val="both"/>
        <w:rPr>
          <w:rFonts w:ascii="Times New Roman" w:hAnsi="Times New Roman" w:cs="Times New Roman"/>
          <w:b/>
          <w:color w:val="000000"/>
          <w:sz w:val="26"/>
          <w:szCs w:val="26"/>
        </w:rPr>
      </w:pPr>
      <w:r w:rsidRPr="00404607">
        <w:rPr>
          <w:rFonts w:ascii="Times New Roman" w:hAnsi="Times New Roman" w:cs="Times New Roman"/>
          <w:b/>
          <w:color w:val="000000"/>
          <w:sz w:val="26"/>
          <w:szCs w:val="26"/>
        </w:rPr>
        <w:t xml:space="preserve">2. Сфера охорони державної таємниці </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2.1. Відомості за окремими показниками про планування, організацію запровадження заходів, фактичний стан, наявність недоліків в організації охорони державної таємниці конкретного суб’єкта режимно-секретної діяльності, які не належать до державної таємниці відповідно до Зводу відомостей, що становлять державну таємницю (далі - ЗВДТ).</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2.2. Відомості за сукупністю показників, про місця розташування режимних приміщень (зон, територій), ступінь секретності, вид, тривалість і періодичність секретних робіт, що в них проводяться.</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2.3. Зведені відомості щодо обліку секретних документів у журналах обліку та в номенклатурах секретних справ.</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2.4. Зведені відомості щодо перевірок наявності секретних документів та інших матеріальних носіїв секретної інформації.</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2.5. Акти перегляду грифів секретності матеріальних носіїв секретної інформації.</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2.6. Акти знищення секретних документів та інших матеріальних носіїв секретної інформації.</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2.7. Описи секретних справ постійного та тривалого зберігання.</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lastRenderedPageBreak/>
        <w:t>2.8. Відомості щодо переліку посад, які дають право посадовим особам, що їх займають, надавати матеріальним носіям інформації грифи секретності, а також доступ працівникам до секретних мобілізаційних документів.</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2.9. Номенклатури посад працівників, зайняття яких потребує оформлення допуску та надання доступу до державної таємниці.</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2.10. Відомості, що містяться в обліковій картці громадянина про надання допуску та доступу до державної таємниці, картці результатів перевірки громадянина у зв’язку з допуском до державної таємниці та в мотивованому запиті до органу Служби безпеки України про його надання.</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2.11. Відомості про заходи щодо захисту інформації з обмеженим доступом під час прийому іноземних делегацій, груп та окремих іноземців.</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2.12. Відомості про тактико-технічні дані інженерно-технічних засобів охорони, систем сигналізації, зміст заходів пропускного та внутрішнього об’єктового режиму.</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2.13. Відомості про забезпечення режиму секретності в разі введення правового режиму воєнного або надзвичайного стану, які не належать до державної таємниці відповідно до ЗВДТ.</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2.14. Відомості про маршрути перевезення та евакуації матеріальних носіїв секретної інформації.</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2.15. Звіти про стан забезпечення охорони державної таємниці за рік.</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2.16. Відомості про організацію та результати проведення службових розслідувань щодо конкретних фактів розголошення державної таємниці, втрат матеріальних носіїв секретної інформації, інших порушень режиму секретності.</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p>
    <w:p w:rsidR="006C4C3D" w:rsidRPr="00404607" w:rsidRDefault="006C4C3D" w:rsidP="006C4C3D">
      <w:pPr>
        <w:spacing w:after="0" w:line="240" w:lineRule="auto"/>
        <w:ind w:firstLine="567"/>
        <w:jc w:val="both"/>
        <w:rPr>
          <w:rFonts w:ascii="Times New Roman" w:hAnsi="Times New Roman" w:cs="Times New Roman"/>
          <w:b/>
          <w:color w:val="000000"/>
          <w:sz w:val="26"/>
          <w:szCs w:val="26"/>
        </w:rPr>
      </w:pPr>
      <w:r w:rsidRPr="00404607">
        <w:rPr>
          <w:rFonts w:ascii="Times New Roman" w:hAnsi="Times New Roman" w:cs="Times New Roman"/>
          <w:b/>
          <w:color w:val="000000"/>
          <w:sz w:val="26"/>
          <w:szCs w:val="26"/>
        </w:rPr>
        <w:t xml:space="preserve">3. Сфера цивільного захисту </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3.1. Відомості про організацію оповіщення, управління і зв'язку, порядок переведення районної державної адміністрації та її структурних підрозділів, органів місцевого самоврядування, підприємств, установ, організацій усіх форм власності на режим роботи в умовах особливого періоду, крім тих, що становлять державну таємницю.</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3.2. Відомості про заходи цивільного захисту на особливий період районів, міст, районів у містах, підприємств, установ, організацій.</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3.3. Відомості про інженерно-технічні заходи цивільного захисту особливого періоду, що плануються (реалізовані) у генеральних планах забудови населених пунктів та відповідних адміністративно-територіальних одиниць.</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3.4. Відомості про порядок, критерії та правила віднесення міст і суб’єктів господарювання до відповідних груп та категорій з цивільного захисту.</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 xml:space="preserve">3.5. Відомості про заходи з евакуації населення, матеріальних та культурних цінностей в особливий період, крім тих, що становлять державну таємницю: </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заходи з евакуації для забезпечення функціонування системи управління державою на особливий період;</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евакуація населення, матеріальних та культурних цінностей в особливий період.</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3.6. Відомості щодо стану готовності функціональної підсистеми ЄДСЦЗ, територіальної підсистеми ЄДСЦЗ або її ланки до вирішення завдань цивільного захисту в особливий період.</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3.7. Відомості щодо виробництва та поставки лікарських засобів, імунобіологічних препаратів (вакцин) та виробів медичного призначення в особливий період.</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3.8. Відомості щодо організації медичного забезпечення населення в особливий період.</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lastRenderedPageBreak/>
        <w:t>3.9. Відомості про дислокацію, характеристики запасних пунктів управління, обсяги матеріально-технічних засобів, продовольства, систему їх охорони та захисту органу державної влади, іншого державного органу, органів місцевого самоврядування, крім тих, що становлять державну таємницю.</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3.10. Відомості за сукупністю всіх показників про час, маршрут транспортування, місця знешкодження та (або) знищення вибухових речовин (матеріалів), засобів підриву та вибухонебезпечних предметів (пристроїв).</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3.11. Відомості за сукупністю показників (кількість особового складу, техніки, маршрути руху, місця дислокації, райони виконання завдань (робіт), порядок управління, взаємодії) щодо залучення сил і засобів ДСНС, її територіальних органів та підрозділів до виконання (у складі сил і засобів, які залучаються та беруть безпосередню участь в антитерористичній операції, забезпеченні її проведення) завдань (робіт) за призначенням у районі (місці) проведення комплексу заходів антитерористичної операції, у цілому за ДСНС.</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3.12. Відомості за сукупністю показників (час, дата, об'єкт проведення командно-штабного або тактико-спеціального навчання з антитерористичної тематики, кількість залученого особового складу, техніки, відомості про чисельний склад переліків посад ДСНС з антитерористичної діяльності) щодо участі сил і засобів ДСНС, її територіальних органів та підрозділів у заходах з антитерористичної діяльності, крім тих, що становлять державну таємницю.</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3.13. Відомості щодо організації та порядку дій ДСНС, її територіальних органів та підрозділів за рівнями терористичних загроз.</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3.14. Відомості про організацію реагування та дії у разі виникнення аварій на об'єктах, що мають стратегічне значення для економіки і безпеки держави.</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 xml:space="preserve">3.15. Відомості за сукупністю показників про об'єкти, щодо яких здійснюється державна охорона (організаційні заходи щодо забезпечення пожежної безпеки, протипожежний стан будівель, споруд і територій, наявність та утримання інженерного обладнання, шляхи евакуації і виходи, автоматичні системи протипожежного захисту та протипожежного водопостачання), крім тих, що становлять державну таємницю. </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3.16. Переліки суб'єктів господарювання району віднесених до відповідних груп та категорій цивільного захисту (за сукупністю показників).</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3.17. Відомості про радіодані радіомереж КХ, крім учбових.</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p>
    <w:p w:rsidR="006C4C3D" w:rsidRPr="00404607" w:rsidRDefault="006C4C3D" w:rsidP="006C4C3D">
      <w:pPr>
        <w:widowControl w:val="0"/>
        <w:autoSpaceDE w:val="0"/>
        <w:autoSpaceDN w:val="0"/>
        <w:adjustRightInd w:val="0"/>
        <w:spacing w:after="0" w:line="240" w:lineRule="auto"/>
        <w:ind w:firstLine="567"/>
        <w:jc w:val="both"/>
        <w:rPr>
          <w:rFonts w:ascii="Times New Roman" w:hAnsi="Times New Roman" w:cs="Times New Roman"/>
          <w:b/>
          <w:bCs/>
          <w:color w:val="000000"/>
          <w:sz w:val="26"/>
          <w:szCs w:val="26"/>
        </w:rPr>
      </w:pPr>
      <w:r w:rsidRPr="00404607">
        <w:rPr>
          <w:rFonts w:ascii="Times New Roman" w:hAnsi="Times New Roman" w:cs="Times New Roman"/>
          <w:b/>
          <w:bCs/>
          <w:color w:val="000000"/>
          <w:sz w:val="26"/>
          <w:szCs w:val="26"/>
        </w:rPr>
        <w:t>4. Сфера економіки, промисловості, транспорту</w:t>
      </w:r>
    </w:p>
    <w:p w:rsidR="006C4C3D" w:rsidRPr="00404607" w:rsidRDefault="006C4C3D" w:rsidP="006C4C3D">
      <w:pPr>
        <w:widowControl w:val="0"/>
        <w:autoSpaceDE w:val="0"/>
        <w:autoSpaceDN w:val="0"/>
        <w:adjustRightInd w:val="0"/>
        <w:spacing w:after="0" w:line="240" w:lineRule="auto"/>
        <w:ind w:firstLine="567"/>
        <w:jc w:val="both"/>
        <w:rPr>
          <w:rFonts w:ascii="Times New Roman" w:hAnsi="Times New Roman" w:cs="Times New Roman"/>
          <w:sz w:val="26"/>
          <w:szCs w:val="26"/>
        </w:rPr>
      </w:pPr>
      <w:r w:rsidRPr="00404607">
        <w:rPr>
          <w:rFonts w:ascii="Times New Roman" w:hAnsi="Times New Roman" w:cs="Times New Roman"/>
          <w:sz w:val="26"/>
          <w:szCs w:val="26"/>
        </w:rPr>
        <w:t xml:space="preserve">4.1. Відомості щодо формування пропозицій і програм зі створення, модернізації та освоєння у виробництві зразків озброєння і військової техніки та створення для цього спеціальних технологій, які не становлять державну таємницю. </w:t>
      </w:r>
    </w:p>
    <w:p w:rsidR="006C4C3D" w:rsidRPr="00404607" w:rsidRDefault="006C4C3D" w:rsidP="006C4C3D">
      <w:pPr>
        <w:widowControl w:val="0"/>
        <w:autoSpaceDE w:val="0"/>
        <w:autoSpaceDN w:val="0"/>
        <w:adjustRightInd w:val="0"/>
        <w:spacing w:after="0" w:line="240" w:lineRule="auto"/>
        <w:ind w:firstLine="567"/>
        <w:jc w:val="both"/>
        <w:rPr>
          <w:rFonts w:ascii="Times New Roman" w:hAnsi="Times New Roman" w:cs="Times New Roman"/>
          <w:sz w:val="26"/>
          <w:szCs w:val="26"/>
        </w:rPr>
      </w:pPr>
      <w:r w:rsidRPr="00404607">
        <w:rPr>
          <w:rFonts w:ascii="Times New Roman" w:hAnsi="Times New Roman" w:cs="Times New Roman"/>
          <w:sz w:val="26"/>
          <w:szCs w:val="26"/>
        </w:rPr>
        <w:t xml:space="preserve">4.2. Відомості за окремими показниками про найменування, обсяги, систему забезпечення безпеки перевезень залізничним, автомобільним, повітряним, водним транспортом спеціальних вантажів (виробів, матеріалів народногосподарських вантажів, що мають особливу цінність для держави, вантажів із небезпечними властивостями (вибухові та радіоактивні), які не становлять державну таємницю. </w:t>
      </w:r>
    </w:p>
    <w:p w:rsidR="006C4C3D" w:rsidRPr="00404607" w:rsidRDefault="006C4C3D" w:rsidP="006C4C3D">
      <w:pPr>
        <w:widowControl w:val="0"/>
        <w:autoSpaceDE w:val="0"/>
        <w:autoSpaceDN w:val="0"/>
        <w:adjustRightInd w:val="0"/>
        <w:spacing w:after="0" w:line="240" w:lineRule="auto"/>
        <w:ind w:firstLine="567"/>
        <w:jc w:val="both"/>
        <w:rPr>
          <w:rFonts w:ascii="Times New Roman" w:hAnsi="Times New Roman" w:cs="Times New Roman"/>
          <w:sz w:val="26"/>
          <w:szCs w:val="26"/>
        </w:rPr>
      </w:pPr>
      <w:r w:rsidRPr="00404607">
        <w:rPr>
          <w:rFonts w:ascii="Times New Roman" w:hAnsi="Times New Roman" w:cs="Times New Roman"/>
          <w:sz w:val="26"/>
          <w:szCs w:val="26"/>
        </w:rPr>
        <w:t xml:space="preserve">4.3. Відомості про науково-дослідні та дослідно-конструкторські роботи, що виконуються за державним оборонним замовленням, та про технології подвійного використання, у тому числі тематичні картки, матеріали запитів на виконання і фінансування, висновки наукової та науково-технічної експертизи, технічні завдання, розгорнуті календарні плани, науково-технічні звіти. </w:t>
      </w:r>
    </w:p>
    <w:p w:rsidR="006C4C3D" w:rsidRPr="00265FD9" w:rsidRDefault="006C4C3D" w:rsidP="00265FD9">
      <w:pPr>
        <w:widowControl w:val="0"/>
        <w:autoSpaceDE w:val="0"/>
        <w:autoSpaceDN w:val="0"/>
        <w:adjustRightInd w:val="0"/>
        <w:spacing w:after="0" w:line="240" w:lineRule="auto"/>
        <w:ind w:firstLine="567"/>
        <w:jc w:val="both"/>
        <w:rPr>
          <w:rFonts w:ascii="Times New Roman" w:hAnsi="Times New Roman" w:cs="Times New Roman"/>
          <w:b/>
          <w:bCs/>
          <w:color w:val="000000"/>
          <w:sz w:val="26"/>
          <w:szCs w:val="26"/>
        </w:rPr>
      </w:pPr>
      <w:r w:rsidRPr="00404607">
        <w:rPr>
          <w:rFonts w:ascii="Times New Roman" w:hAnsi="Times New Roman" w:cs="Times New Roman"/>
          <w:sz w:val="26"/>
          <w:szCs w:val="26"/>
        </w:rPr>
        <w:t>4.4. Зведені відомості за район щодо результатів діяльності та фінансових станів державних підприємств.</w:t>
      </w:r>
    </w:p>
    <w:p w:rsidR="006C4C3D" w:rsidRPr="00404607" w:rsidRDefault="006C4C3D" w:rsidP="006C4C3D">
      <w:pPr>
        <w:spacing w:after="0" w:line="240" w:lineRule="auto"/>
        <w:ind w:firstLine="567"/>
        <w:jc w:val="both"/>
        <w:rPr>
          <w:rFonts w:ascii="Times New Roman" w:hAnsi="Times New Roman" w:cs="Times New Roman"/>
          <w:b/>
          <w:color w:val="000000"/>
          <w:sz w:val="26"/>
          <w:szCs w:val="26"/>
        </w:rPr>
      </w:pPr>
      <w:r w:rsidRPr="00404607">
        <w:rPr>
          <w:rFonts w:ascii="Times New Roman" w:hAnsi="Times New Roman" w:cs="Times New Roman"/>
          <w:b/>
          <w:color w:val="000000"/>
          <w:sz w:val="26"/>
          <w:szCs w:val="26"/>
        </w:rPr>
        <w:lastRenderedPageBreak/>
        <w:t xml:space="preserve">5. Сфера житлово-комунального господарства </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 xml:space="preserve">5.1. Відомості про фактичні об’єми запасів, місця розташування поверхневих або підземних резервних джерел водозабезпечення у містах з населенням 250 тис. осіб та більше, якщо такі відомості не становлять державну таємницю. Резервні джерела водозабезпечення – законсервовані водозабори з артезіанських свердловин або з відкритих водоймищ (рік), які призначені для забезпечення подавання води до комунальних водоводів. </w:t>
      </w:r>
    </w:p>
    <w:p w:rsidR="006C4C3D" w:rsidRPr="00404607" w:rsidRDefault="006C4C3D" w:rsidP="006C4C3D">
      <w:pPr>
        <w:spacing w:after="0" w:line="240" w:lineRule="auto"/>
        <w:ind w:firstLine="567"/>
        <w:jc w:val="both"/>
        <w:rPr>
          <w:rFonts w:ascii="Times New Roman" w:hAnsi="Times New Roman" w:cs="Times New Roman"/>
          <w:sz w:val="26"/>
          <w:szCs w:val="26"/>
        </w:rPr>
      </w:pPr>
      <w:r w:rsidRPr="00404607">
        <w:rPr>
          <w:rFonts w:ascii="Times New Roman" w:hAnsi="Times New Roman" w:cs="Times New Roman"/>
          <w:sz w:val="26"/>
          <w:szCs w:val="26"/>
        </w:rPr>
        <w:t xml:space="preserve">5.2. Відомості, що розкривають точні значення координат з абсолютними висотами в Державній геодезичній </w:t>
      </w:r>
      <w:proofErr w:type="spellStart"/>
      <w:r w:rsidRPr="00404607">
        <w:rPr>
          <w:rFonts w:ascii="Times New Roman" w:hAnsi="Times New Roman" w:cs="Times New Roman"/>
          <w:sz w:val="26"/>
          <w:szCs w:val="26"/>
        </w:rPr>
        <w:t>референцній</w:t>
      </w:r>
      <w:proofErr w:type="spellEnd"/>
      <w:r w:rsidRPr="00404607">
        <w:rPr>
          <w:rFonts w:ascii="Times New Roman" w:hAnsi="Times New Roman" w:cs="Times New Roman"/>
          <w:sz w:val="26"/>
          <w:szCs w:val="26"/>
        </w:rPr>
        <w:t xml:space="preserve"> системі координат УСК-2000 та системі координат СК-42 усіх об’єктів загальних схем централізованого питного водопостачання (комплекс об’єктів, споруд, розподільних мереж, пов’язаних єдиним технологічним процесом виробництва та транспортування питної води) у містах з населенням 50 тис. осіб та більше, крім відомостей, що становлять державну таємницю. </w:t>
      </w:r>
    </w:p>
    <w:p w:rsidR="006C4C3D" w:rsidRPr="00404607" w:rsidRDefault="006C4C3D" w:rsidP="006C4C3D">
      <w:pPr>
        <w:spacing w:after="0" w:line="240" w:lineRule="auto"/>
        <w:ind w:firstLine="567"/>
        <w:jc w:val="both"/>
        <w:rPr>
          <w:rFonts w:ascii="Times New Roman" w:hAnsi="Times New Roman" w:cs="Times New Roman"/>
          <w:sz w:val="26"/>
          <w:szCs w:val="26"/>
        </w:rPr>
      </w:pPr>
      <w:r w:rsidRPr="00404607">
        <w:rPr>
          <w:rFonts w:ascii="Times New Roman" w:hAnsi="Times New Roman" w:cs="Times New Roman"/>
          <w:sz w:val="26"/>
          <w:szCs w:val="26"/>
        </w:rPr>
        <w:t xml:space="preserve">5.3. Відомості, що розкривають точні значення координат з абсолютними висотами в Державній геодезичній </w:t>
      </w:r>
      <w:proofErr w:type="spellStart"/>
      <w:r w:rsidRPr="00404607">
        <w:rPr>
          <w:rFonts w:ascii="Times New Roman" w:hAnsi="Times New Roman" w:cs="Times New Roman"/>
          <w:sz w:val="26"/>
          <w:szCs w:val="26"/>
        </w:rPr>
        <w:t>референцній</w:t>
      </w:r>
      <w:proofErr w:type="spellEnd"/>
      <w:r w:rsidRPr="00404607">
        <w:rPr>
          <w:rFonts w:ascii="Times New Roman" w:hAnsi="Times New Roman" w:cs="Times New Roman"/>
          <w:sz w:val="26"/>
          <w:szCs w:val="26"/>
        </w:rPr>
        <w:t xml:space="preserve"> системі координат УСК-2000 та системі координат СК-42 про місце розташування водозаборів централізованих систем питного водопостачання у містах з населенням 50 тис. осіб та більше. Водозабір – споруда або пристрій для забору води з водного об’єкта. </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 xml:space="preserve">5.4. Відомості, що розкривають координати місць приєднання до комунальних водоводів об’єктів промисловості. </w:t>
      </w:r>
    </w:p>
    <w:p w:rsidR="006C4C3D" w:rsidRPr="00404607" w:rsidRDefault="006C4C3D" w:rsidP="006C4C3D">
      <w:pPr>
        <w:widowControl w:val="0"/>
        <w:autoSpaceDE w:val="0"/>
        <w:autoSpaceDN w:val="0"/>
        <w:adjustRightInd w:val="0"/>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 xml:space="preserve">5.5. Відомості, що розкривають схеми та джерела водозабезпечення, заходи їх охорони в </w:t>
      </w:r>
      <w:r w:rsidRPr="00404607">
        <w:rPr>
          <w:rFonts w:ascii="Times New Roman" w:hAnsi="Times New Roman" w:cs="Times New Roman"/>
          <w:sz w:val="26"/>
          <w:szCs w:val="26"/>
        </w:rPr>
        <w:t>районі із населенням понад 100 тис. осіб,</w:t>
      </w:r>
      <w:r w:rsidRPr="00404607">
        <w:rPr>
          <w:rFonts w:ascii="Times New Roman" w:hAnsi="Times New Roman" w:cs="Times New Roman"/>
          <w:color w:val="000000"/>
          <w:sz w:val="26"/>
          <w:szCs w:val="26"/>
        </w:rPr>
        <w:t xml:space="preserve"> які не належать до державної таємниці відповідно до ЗВДТ.</w:t>
      </w:r>
    </w:p>
    <w:p w:rsidR="006C4C3D" w:rsidRPr="00404607" w:rsidRDefault="006C4C3D" w:rsidP="006C4C3D">
      <w:pPr>
        <w:widowControl w:val="0"/>
        <w:autoSpaceDE w:val="0"/>
        <w:autoSpaceDN w:val="0"/>
        <w:adjustRightInd w:val="0"/>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5.6. Організаційні заходи та технічні засоби охорони об’єктів комунального водозабезпечення.</w:t>
      </w:r>
    </w:p>
    <w:p w:rsidR="006C4C3D" w:rsidRPr="00404607" w:rsidRDefault="006C4C3D" w:rsidP="006C4C3D">
      <w:pPr>
        <w:widowControl w:val="0"/>
        <w:autoSpaceDE w:val="0"/>
        <w:autoSpaceDN w:val="0"/>
        <w:adjustRightInd w:val="0"/>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5.7. Відомості про запаси знезаражуючих речовин для очищення питної води.</w:t>
      </w:r>
    </w:p>
    <w:p w:rsidR="006C4C3D" w:rsidRPr="00404607" w:rsidRDefault="006C4C3D" w:rsidP="006C4C3D">
      <w:pPr>
        <w:widowControl w:val="0"/>
        <w:autoSpaceDE w:val="0"/>
        <w:autoSpaceDN w:val="0"/>
        <w:adjustRightInd w:val="0"/>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5.8. Координати об’єктів джерел комунального водозабезпечення в місцях водозабору.</w:t>
      </w:r>
    </w:p>
    <w:p w:rsidR="006C4C3D" w:rsidRPr="00404607" w:rsidRDefault="006C4C3D" w:rsidP="006C4C3D">
      <w:pPr>
        <w:widowControl w:val="0"/>
        <w:tabs>
          <w:tab w:val="left" w:pos="1276"/>
        </w:tabs>
        <w:autoSpaceDE w:val="0"/>
        <w:autoSpaceDN w:val="0"/>
        <w:adjustRightInd w:val="0"/>
        <w:spacing w:after="0" w:line="240" w:lineRule="auto"/>
        <w:ind w:firstLine="567"/>
        <w:jc w:val="both"/>
        <w:rPr>
          <w:rFonts w:ascii="Times New Roman" w:hAnsi="Times New Roman" w:cs="Times New Roman"/>
          <w:sz w:val="26"/>
          <w:szCs w:val="26"/>
        </w:rPr>
      </w:pPr>
      <w:r w:rsidRPr="00404607">
        <w:rPr>
          <w:rFonts w:ascii="Times New Roman" w:hAnsi="Times New Roman" w:cs="Times New Roman"/>
          <w:sz w:val="26"/>
          <w:szCs w:val="26"/>
        </w:rPr>
        <w:t>5.9. Відомості про фактичні об’єми запасів, місця розташування поверхневих або підземних джерел водозабезпечення в районах і містах із населенням до 100 тис. осіб та більше, якщо такі відомості не становлять державну таємницю.</w:t>
      </w:r>
    </w:p>
    <w:p w:rsidR="006C4C3D" w:rsidRPr="00404607" w:rsidRDefault="006C4C3D" w:rsidP="006C4C3D">
      <w:pPr>
        <w:widowControl w:val="0"/>
        <w:tabs>
          <w:tab w:val="left" w:pos="1276"/>
        </w:tabs>
        <w:autoSpaceDE w:val="0"/>
        <w:autoSpaceDN w:val="0"/>
        <w:adjustRightInd w:val="0"/>
        <w:spacing w:after="0" w:line="240" w:lineRule="auto"/>
        <w:ind w:firstLine="567"/>
        <w:jc w:val="both"/>
        <w:rPr>
          <w:rFonts w:ascii="Times New Roman" w:hAnsi="Times New Roman" w:cs="Times New Roman"/>
          <w:sz w:val="26"/>
          <w:szCs w:val="26"/>
        </w:rPr>
      </w:pPr>
      <w:r w:rsidRPr="00404607">
        <w:rPr>
          <w:rFonts w:ascii="Times New Roman" w:hAnsi="Times New Roman" w:cs="Times New Roman"/>
          <w:sz w:val="26"/>
          <w:szCs w:val="26"/>
        </w:rPr>
        <w:t>5.10. Зведені відомості, що розкривають координати об’єктів теплопостачання.</w:t>
      </w:r>
    </w:p>
    <w:p w:rsidR="006C4C3D" w:rsidRPr="00404607" w:rsidRDefault="006C4C3D" w:rsidP="006C4C3D">
      <w:pPr>
        <w:widowControl w:val="0"/>
        <w:autoSpaceDE w:val="0"/>
        <w:autoSpaceDN w:val="0"/>
        <w:adjustRightInd w:val="0"/>
        <w:spacing w:after="0" w:line="240" w:lineRule="auto"/>
        <w:ind w:firstLine="567"/>
        <w:jc w:val="both"/>
        <w:rPr>
          <w:rFonts w:ascii="Times New Roman" w:hAnsi="Times New Roman" w:cs="Times New Roman"/>
          <w:color w:val="000000"/>
          <w:sz w:val="26"/>
          <w:szCs w:val="26"/>
        </w:rPr>
      </w:pPr>
    </w:p>
    <w:p w:rsidR="006C4C3D" w:rsidRPr="00404607" w:rsidRDefault="006C4C3D" w:rsidP="006C4C3D">
      <w:pPr>
        <w:spacing w:after="0" w:line="240" w:lineRule="auto"/>
        <w:ind w:firstLine="567"/>
        <w:jc w:val="both"/>
        <w:rPr>
          <w:rFonts w:ascii="Times New Roman" w:hAnsi="Times New Roman" w:cs="Times New Roman"/>
          <w:b/>
          <w:color w:val="000000"/>
          <w:sz w:val="26"/>
          <w:szCs w:val="26"/>
        </w:rPr>
      </w:pPr>
      <w:r w:rsidRPr="00404607">
        <w:rPr>
          <w:rFonts w:ascii="Times New Roman" w:hAnsi="Times New Roman" w:cs="Times New Roman"/>
          <w:b/>
          <w:color w:val="000000"/>
          <w:sz w:val="26"/>
          <w:szCs w:val="26"/>
        </w:rPr>
        <w:t>6. Сфера паливно-енергетичного комплексу</w:t>
      </w:r>
    </w:p>
    <w:p w:rsidR="006C4C3D" w:rsidRPr="00404607" w:rsidRDefault="006C4C3D" w:rsidP="006C4C3D">
      <w:pPr>
        <w:tabs>
          <w:tab w:val="left" w:pos="993"/>
        </w:tabs>
        <w:spacing w:after="0" w:line="240" w:lineRule="auto"/>
        <w:ind w:firstLine="567"/>
        <w:jc w:val="both"/>
        <w:rPr>
          <w:rFonts w:ascii="Times New Roman" w:hAnsi="Times New Roman" w:cs="Times New Roman"/>
          <w:sz w:val="26"/>
          <w:szCs w:val="26"/>
        </w:rPr>
      </w:pPr>
      <w:r w:rsidRPr="00404607">
        <w:rPr>
          <w:rFonts w:ascii="Times New Roman" w:hAnsi="Times New Roman" w:cs="Times New Roman"/>
          <w:sz w:val="26"/>
          <w:szCs w:val="26"/>
        </w:rPr>
        <w:t xml:space="preserve">6.1. Відомості про окремі показники заходів з організації оповіщення, взаємодії та реагування відповідно до об'єктового плану взаємодії у разі вчинення диверсії, скоєння актів тероризму та інших екстремістських дій на об'єктах підприємств ПЕК. </w:t>
      </w:r>
    </w:p>
    <w:p w:rsidR="006C4C3D" w:rsidRPr="00404607" w:rsidRDefault="006C4C3D" w:rsidP="006C4C3D">
      <w:pPr>
        <w:tabs>
          <w:tab w:val="left" w:pos="993"/>
        </w:tabs>
        <w:spacing w:after="0" w:line="240" w:lineRule="auto"/>
        <w:ind w:firstLine="567"/>
        <w:jc w:val="both"/>
        <w:rPr>
          <w:rFonts w:ascii="Times New Roman" w:hAnsi="Times New Roman" w:cs="Times New Roman"/>
          <w:sz w:val="26"/>
          <w:szCs w:val="26"/>
        </w:rPr>
      </w:pPr>
      <w:r w:rsidRPr="00404607">
        <w:rPr>
          <w:rFonts w:ascii="Times New Roman" w:hAnsi="Times New Roman" w:cs="Times New Roman"/>
          <w:sz w:val="26"/>
          <w:szCs w:val="26"/>
        </w:rPr>
        <w:t xml:space="preserve">6.2. Відомості про опис системи реалізації обмежень доступу та регулювання проходу і проїзду в зони обмеження доступу та про перепускний і </w:t>
      </w:r>
      <w:proofErr w:type="spellStart"/>
      <w:r w:rsidRPr="00404607">
        <w:rPr>
          <w:rFonts w:ascii="Times New Roman" w:hAnsi="Times New Roman" w:cs="Times New Roman"/>
          <w:sz w:val="26"/>
          <w:szCs w:val="26"/>
        </w:rPr>
        <w:t>внутрішньооб’єктовий</w:t>
      </w:r>
      <w:proofErr w:type="spellEnd"/>
      <w:r w:rsidRPr="00404607">
        <w:rPr>
          <w:rFonts w:ascii="Times New Roman" w:hAnsi="Times New Roman" w:cs="Times New Roman"/>
          <w:sz w:val="26"/>
          <w:szCs w:val="26"/>
        </w:rPr>
        <w:t xml:space="preserve"> режим на об'єктах підприємств ПЕК.</w:t>
      </w:r>
    </w:p>
    <w:p w:rsidR="006C4C3D" w:rsidRPr="00404607" w:rsidRDefault="006C4C3D" w:rsidP="006C4C3D">
      <w:pPr>
        <w:pStyle w:val="a9"/>
        <w:numPr>
          <w:ilvl w:val="1"/>
          <w:numId w:val="1"/>
        </w:numPr>
        <w:tabs>
          <w:tab w:val="left" w:pos="993"/>
          <w:tab w:val="left" w:pos="1292"/>
        </w:tabs>
        <w:ind w:left="0" w:firstLine="567"/>
        <w:jc w:val="both"/>
        <w:rPr>
          <w:sz w:val="26"/>
          <w:szCs w:val="26"/>
        </w:rPr>
      </w:pPr>
      <w:proofErr w:type="spellStart"/>
      <w:r w:rsidRPr="00404607">
        <w:rPr>
          <w:sz w:val="26"/>
          <w:szCs w:val="26"/>
        </w:rPr>
        <w:t>Відомості</w:t>
      </w:r>
      <w:proofErr w:type="spellEnd"/>
      <w:r w:rsidR="001E608E" w:rsidRPr="001E608E">
        <w:rPr>
          <w:sz w:val="26"/>
          <w:szCs w:val="26"/>
        </w:rPr>
        <w:t xml:space="preserve"> </w:t>
      </w:r>
      <w:proofErr w:type="spellStart"/>
      <w:r w:rsidRPr="00404607">
        <w:rPr>
          <w:sz w:val="26"/>
          <w:szCs w:val="26"/>
        </w:rPr>
        <w:t>щодо</w:t>
      </w:r>
      <w:proofErr w:type="spellEnd"/>
      <w:r w:rsidR="001E608E" w:rsidRPr="001E608E">
        <w:rPr>
          <w:sz w:val="26"/>
          <w:szCs w:val="26"/>
        </w:rPr>
        <w:t xml:space="preserve"> </w:t>
      </w:r>
      <w:proofErr w:type="spellStart"/>
      <w:r w:rsidRPr="00404607">
        <w:rPr>
          <w:sz w:val="26"/>
          <w:szCs w:val="26"/>
        </w:rPr>
        <w:t>управління</w:t>
      </w:r>
      <w:proofErr w:type="spellEnd"/>
      <w:r w:rsidR="001E608E" w:rsidRPr="001E608E">
        <w:rPr>
          <w:sz w:val="26"/>
          <w:szCs w:val="26"/>
        </w:rPr>
        <w:t xml:space="preserve"> </w:t>
      </w:r>
      <w:proofErr w:type="spellStart"/>
      <w:r w:rsidRPr="00404607">
        <w:rPr>
          <w:sz w:val="26"/>
          <w:szCs w:val="26"/>
        </w:rPr>
        <w:t>засобами</w:t>
      </w:r>
      <w:proofErr w:type="spellEnd"/>
      <w:r w:rsidRPr="00404607">
        <w:rPr>
          <w:sz w:val="26"/>
          <w:szCs w:val="26"/>
        </w:rPr>
        <w:t xml:space="preserve"> контролю та </w:t>
      </w:r>
      <w:proofErr w:type="spellStart"/>
      <w:r w:rsidRPr="00404607">
        <w:rPr>
          <w:sz w:val="26"/>
          <w:szCs w:val="26"/>
        </w:rPr>
        <w:t>управління</w:t>
      </w:r>
      <w:proofErr w:type="spellEnd"/>
      <w:r w:rsidRPr="00404607">
        <w:rPr>
          <w:sz w:val="26"/>
          <w:szCs w:val="26"/>
        </w:rPr>
        <w:t xml:space="preserve"> доступом у </w:t>
      </w:r>
      <w:proofErr w:type="spellStart"/>
      <w:r w:rsidRPr="00404607">
        <w:rPr>
          <w:sz w:val="26"/>
          <w:szCs w:val="26"/>
        </w:rPr>
        <w:t>зони</w:t>
      </w:r>
      <w:proofErr w:type="spellEnd"/>
      <w:r w:rsidR="001E608E" w:rsidRPr="001E608E">
        <w:rPr>
          <w:sz w:val="26"/>
          <w:szCs w:val="26"/>
        </w:rPr>
        <w:t xml:space="preserve"> </w:t>
      </w:r>
      <w:proofErr w:type="spellStart"/>
      <w:r w:rsidRPr="00404607">
        <w:rPr>
          <w:sz w:val="26"/>
          <w:szCs w:val="26"/>
        </w:rPr>
        <w:t>обмеженого</w:t>
      </w:r>
      <w:proofErr w:type="spellEnd"/>
      <w:r w:rsidRPr="00404607">
        <w:rPr>
          <w:sz w:val="26"/>
          <w:szCs w:val="26"/>
        </w:rPr>
        <w:t xml:space="preserve"> доступу на </w:t>
      </w:r>
      <w:proofErr w:type="spellStart"/>
      <w:r w:rsidRPr="00404607">
        <w:rPr>
          <w:sz w:val="26"/>
          <w:szCs w:val="26"/>
        </w:rPr>
        <w:t>об'єктах</w:t>
      </w:r>
      <w:proofErr w:type="spellEnd"/>
      <w:r w:rsidR="001E608E" w:rsidRPr="001E608E">
        <w:rPr>
          <w:sz w:val="26"/>
          <w:szCs w:val="26"/>
        </w:rPr>
        <w:t xml:space="preserve"> </w:t>
      </w:r>
      <w:proofErr w:type="spellStart"/>
      <w:proofErr w:type="gramStart"/>
      <w:r w:rsidRPr="00404607">
        <w:rPr>
          <w:sz w:val="26"/>
          <w:szCs w:val="26"/>
        </w:rPr>
        <w:t>п</w:t>
      </w:r>
      <w:proofErr w:type="gramEnd"/>
      <w:r w:rsidRPr="00404607">
        <w:rPr>
          <w:sz w:val="26"/>
          <w:szCs w:val="26"/>
        </w:rPr>
        <w:t>ідприємств</w:t>
      </w:r>
      <w:proofErr w:type="spellEnd"/>
      <w:r w:rsidRPr="00404607">
        <w:rPr>
          <w:sz w:val="26"/>
          <w:szCs w:val="26"/>
        </w:rPr>
        <w:t xml:space="preserve"> ПЕК. </w:t>
      </w:r>
    </w:p>
    <w:p w:rsidR="006C4C3D" w:rsidRPr="00404607" w:rsidRDefault="006C4C3D" w:rsidP="006C4C3D">
      <w:pPr>
        <w:tabs>
          <w:tab w:val="left" w:pos="993"/>
          <w:tab w:val="left" w:pos="1263"/>
        </w:tabs>
        <w:spacing w:after="0" w:line="240" w:lineRule="auto"/>
        <w:ind w:firstLine="567"/>
        <w:jc w:val="both"/>
        <w:rPr>
          <w:rFonts w:ascii="Times New Roman" w:hAnsi="Times New Roman" w:cs="Times New Roman"/>
          <w:sz w:val="26"/>
          <w:szCs w:val="26"/>
        </w:rPr>
      </w:pPr>
      <w:r w:rsidRPr="00404607">
        <w:rPr>
          <w:rFonts w:ascii="Times New Roman" w:hAnsi="Times New Roman" w:cs="Times New Roman"/>
          <w:sz w:val="26"/>
          <w:szCs w:val="26"/>
        </w:rPr>
        <w:t xml:space="preserve">6.4. Відомості про повний перелік озброєння, боєприпасів, бойових технічних засобів підрозділів охорони підприємств ПЕК. </w:t>
      </w:r>
    </w:p>
    <w:p w:rsidR="006C4C3D" w:rsidRPr="00404607" w:rsidRDefault="006C4C3D" w:rsidP="006C4C3D">
      <w:pPr>
        <w:tabs>
          <w:tab w:val="left" w:pos="993"/>
        </w:tabs>
        <w:spacing w:after="0" w:line="240" w:lineRule="auto"/>
        <w:ind w:firstLine="567"/>
        <w:jc w:val="both"/>
        <w:rPr>
          <w:rFonts w:ascii="Times New Roman" w:hAnsi="Times New Roman" w:cs="Times New Roman"/>
          <w:sz w:val="26"/>
          <w:szCs w:val="26"/>
        </w:rPr>
      </w:pPr>
      <w:r w:rsidRPr="00404607">
        <w:rPr>
          <w:rFonts w:ascii="Times New Roman" w:hAnsi="Times New Roman" w:cs="Times New Roman"/>
          <w:sz w:val="26"/>
          <w:szCs w:val="26"/>
        </w:rPr>
        <w:t xml:space="preserve">6.5. Об'єктові плани взаємодії у разі вчинення диверсії, плани-сценарії навчань з перевірки дієздатності об'єктового плану взаємодії, звіти за результатами навчань і тестів. </w:t>
      </w:r>
    </w:p>
    <w:p w:rsidR="006C4C3D" w:rsidRPr="006C4C3D" w:rsidRDefault="006C4C3D" w:rsidP="006C4C3D">
      <w:pPr>
        <w:pStyle w:val="a9"/>
        <w:numPr>
          <w:ilvl w:val="1"/>
          <w:numId w:val="2"/>
        </w:numPr>
        <w:tabs>
          <w:tab w:val="left" w:pos="709"/>
          <w:tab w:val="left" w:pos="993"/>
        </w:tabs>
        <w:ind w:left="0" w:firstLine="567"/>
        <w:jc w:val="both"/>
        <w:rPr>
          <w:sz w:val="26"/>
          <w:szCs w:val="26"/>
          <w:lang w:val="uk-UA"/>
        </w:rPr>
      </w:pPr>
      <w:r w:rsidRPr="006C4C3D">
        <w:rPr>
          <w:sz w:val="26"/>
          <w:szCs w:val="26"/>
          <w:lang w:val="uk-UA"/>
        </w:rPr>
        <w:t xml:space="preserve">Відомості про міцність фізичних бар'єрів на шляхах проникнення до життєво важливих місць об'єктів ПЕК та рівень вразливості до терористичних загроз. </w:t>
      </w:r>
    </w:p>
    <w:p w:rsidR="006C4C3D" w:rsidRPr="00404607" w:rsidRDefault="006C4C3D" w:rsidP="006C4C3D">
      <w:pPr>
        <w:tabs>
          <w:tab w:val="left" w:pos="709"/>
          <w:tab w:val="left" w:pos="993"/>
        </w:tabs>
        <w:spacing w:after="0" w:line="240" w:lineRule="auto"/>
        <w:ind w:firstLine="567"/>
        <w:jc w:val="both"/>
        <w:rPr>
          <w:rFonts w:ascii="Times New Roman" w:hAnsi="Times New Roman" w:cs="Times New Roman"/>
          <w:sz w:val="26"/>
          <w:szCs w:val="26"/>
        </w:rPr>
      </w:pPr>
      <w:r w:rsidRPr="00404607">
        <w:rPr>
          <w:rFonts w:ascii="Times New Roman" w:hAnsi="Times New Roman" w:cs="Times New Roman"/>
          <w:sz w:val="26"/>
          <w:szCs w:val="26"/>
        </w:rPr>
        <w:lastRenderedPageBreak/>
        <w:t xml:space="preserve">6.7. Відомості про окремі показники процедури доступу персоналу в зони обмеження доступу та до життєво важливих місць на конкретному об'єкті підприємств ПЕК. </w:t>
      </w:r>
    </w:p>
    <w:p w:rsidR="006C4C3D" w:rsidRPr="006C4C3D" w:rsidRDefault="006C4C3D" w:rsidP="006C4C3D">
      <w:pPr>
        <w:pStyle w:val="a9"/>
        <w:tabs>
          <w:tab w:val="left" w:pos="709"/>
          <w:tab w:val="left" w:pos="993"/>
        </w:tabs>
        <w:ind w:left="0" w:firstLine="567"/>
        <w:jc w:val="both"/>
        <w:rPr>
          <w:sz w:val="26"/>
          <w:szCs w:val="26"/>
          <w:lang w:val="uk-UA"/>
        </w:rPr>
      </w:pPr>
      <w:r w:rsidRPr="006C4C3D">
        <w:rPr>
          <w:sz w:val="26"/>
          <w:szCs w:val="26"/>
          <w:lang w:val="uk-UA"/>
        </w:rPr>
        <w:t xml:space="preserve">6.8. Топографічні, цифрові карти, </w:t>
      </w:r>
      <w:proofErr w:type="spellStart"/>
      <w:r w:rsidRPr="006C4C3D">
        <w:rPr>
          <w:sz w:val="26"/>
          <w:szCs w:val="26"/>
          <w:lang w:val="uk-UA"/>
        </w:rPr>
        <w:t>фотоплани</w:t>
      </w:r>
      <w:proofErr w:type="spellEnd"/>
      <w:r w:rsidRPr="006C4C3D">
        <w:rPr>
          <w:sz w:val="26"/>
          <w:szCs w:val="26"/>
          <w:lang w:val="uk-UA"/>
        </w:rPr>
        <w:t xml:space="preserve"> і </w:t>
      </w:r>
      <w:proofErr w:type="spellStart"/>
      <w:r w:rsidRPr="006C4C3D">
        <w:rPr>
          <w:sz w:val="26"/>
          <w:szCs w:val="26"/>
          <w:lang w:val="uk-UA"/>
        </w:rPr>
        <w:t>фотокарти</w:t>
      </w:r>
      <w:proofErr w:type="spellEnd"/>
      <w:r w:rsidRPr="006C4C3D">
        <w:rPr>
          <w:sz w:val="26"/>
          <w:szCs w:val="26"/>
          <w:lang w:val="uk-UA"/>
        </w:rPr>
        <w:t xml:space="preserve"> масштабів 1:10000, 1:50000 (незалежно від форми та виду носія інформації) на території України, створені у державній системі координат УСК-2000 або системі координат СК-42, які містять інформацію для вивчення та оцінки місцевості, орієнтування на ній, вимірів, різних об’єктів господарського та оборонного значення тощо. </w:t>
      </w:r>
    </w:p>
    <w:p w:rsidR="006C4C3D" w:rsidRPr="006C4C3D" w:rsidRDefault="006C4C3D" w:rsidP="006C4C3D">
      <w:pPr>
        <w:pStyle w:val="a9"/>
        <w:numPr>
          <w:ilvl w:val="1"/>
          <w:numId w:val="3"/>
        </w:numPr>
        <w:tabs>
          <w:tab w:val="left" w:pos="993"/>
        </w:tabs>
        <w:ind w:left="0" w:firstLine="567"/>
        <w:jc w:val="both"/>
        <w:rPr>
          <w:sz w:val="26"/>
          <w:szCs w:val="26"/>
          <w:lang w:val="uk-UA"/>
        </w:rPr>
      </w:pPr>
      <w:r w:rsidRPr="006C4C3D">
        <w:rPr>
          <w:sz w:val="26"/>
          <w:szCs w:val="26"/>
          <w:lang w:val="uk-UA"/>
        </w:rPr>
        <w:t xml:space="preserve">Плани міст масштабів 1:10000 та 1:25000 (незалежно від форми і виду носія інформації) на території України, створені у державній системі координат УСК-2000 або у системі координат СК-42, які містять інформацію для вивчення та оцінки місцевості, орієнтування на ній, вимірів, різних об’єктів господарського та оборонного значення тощо. </w:t>
      </w:r>
    </w:p>
    <w:p w:rsidR="006C4C3D" w:rsidRPr="00404607" w:rsidRDefault="006C4C3D" w:rsidP="006C4C3D">
      <w:pPr>
        <w:tabs>
          <w:tab w:val="left" w:pos="-180"/>
          <w:tab w:val="left" w:pos="1134"/>
        </w:tabs>
        <w:spacing w:after="0" w:line="240" w:lineRule="auto"/>
        <w:ind w:firstLine="567"/>
        <w:jc w:val="both"/>
        <w:rPr>
          <w:rFonts w:ascii="Times New Roman" w:hAnsi="Times New Roman" w:cs="Times New Roman"/>
          <w:sz w:val="26"/>
          <w:szCs w:val="26"/>
        </w:rPr>
      </w:pPr>
      <w:r w:rsidRPr="00404607">
        <w:rPr>
          <w:rFonts w:ascii="Times New Roman" w:hAnsi="Times New Roman" w:cs="Times New Roman"/>
          <w:sz w:val="26"/>
          <w:szCs w:val="26"/>
        </w:rPr>
        <w:t xml:space="preserve">6.10. Відомості за сукупністю показників про точні значення елементів орієнтування систем координат УСК-2000 і СК-42 та зв'язки цих систем з іншими системами координат, зокрема умовними та місцевими. </w:t>
      </w:r>
    </w:p>
    <w:p w:rsidR="006C4C3D" w:rsidRPr="00404607" w:rsidRDefault="006C4C3D" w:rsidP="006C4C3D">
      <w:pPr>
        <w:tabs>
          <w:tab w:val="left" w:pos="1134"/>
          <w:tab w:val="left" w:pos="1230"/>
        </w:tabs>
        <w:spacing w:after="0" w:line="240" w:lineRule="auto"/>
        <w:ind w:firstLine="567"/>
        <w:jc w:val="both"/>
        <w:rPr>
          <w:rFonts w:ascii="Times New Roman" w:hAnsi="Times New Roman" w:cs="Times New Roman"/>
          <w:sz w:val="26"/>
          <w:szCs w:val="26"/>
        </w:rPr>
      </w:pPr>
      <w:r w:rsidRPr="00404607">
        <w:rPr>
          <w:rFonts w:ascii="Times New Roman" w:hAnsi="Times New Roman" w:cs="Times New Roman"/>
          <w:sz w:val="26"/>
          <w:szCs w:val="26"/>
        </w:rPr>
        <w:t xml:space="preserve">6.11. Відомості про координати геодезичних пунктів (списки, каталоги координат геодезичних пунктів) на території України, визначені з точністю до </w:t>
      </w:r>
      <w:smartTag w:uri="urn:schemas-microsoft-com:office:smarttags" w:element="metricconverter">
        <w:smartTagPr>
          <w:attr w:name="ProductID" w:val="10 метрів"/>
        </w:smartTagPr>
        <w:r w:rsidRPr="00404607">
          <w:rPr>
            <w:rFonts w:ascii="Times New Roman" w:hAnsi="Times New Roman" w:cs="Times New Roman"/>
            <w:sz w:val="26"/>
            <w:szCs w:val="26"/>
          </w:rPr>
          <w:t>10 метрів</w:t>
        </w:r>
      </w:smartTag>
      <w:r w:rsidRPr="00404607">
        <w:rPr>
          <w:rFonts w:ascii="Times New Roman" w:hAnsi="Times New Roman" w:cs="Times New Roman"/>
          <w:sz w:val="26"/>
          <w:szCs w:val="26"/>
        </w:rPr>
        <w:t xml:space="preserve"> у будь-якій системі координат, крім умовної та місцевої, а також геодезичні і картографічні матеріали, які дозволяють обчислювати або уточнювати зазначені координати.</w:t>
      </w:r>
    </w:p>
    <w:p w:rsidR="006C4C3D" w:rsidRPr="00404607" w:rsidRDefault="006C4C3D" w:rsidP="006C4C3D">
      <w:pPr>
        <w:tabs>
          <w:tab w:val="left" w:pos="1134"/>
          <w:tab w:val="left" w:pos="1244"/>
        </w:tabs>
        <w:spacing w:after="0" w:line="240" w:lineRule="auto"/>
        <w:ind w:firstLine="567"/>
        <w:jc w:val="both"/>
        <w:rPr>
          <w:rFonts w:ascii="Times New Roman" w:hAnsi="Times New Roman" w:cs="Times New Roman"/>
          <w:sz w:val="26"/>
          <w:szCs w:val="26"/>
        </w:rPr>
      </w:pPr>
      <w:r w:rsidRPr="00404607">
        <w:rPr>
          <w:rFonts w:ascii="Times New Roman" w:hAnsi="Times New Roman" w:cs="Times New Roman"/>
          <w:sz w:val="26"/>
          <w:szCs w:val="26"/>
        </w:rPr>
        <w:t xml:space="preserve">6.12. </w:t>
      </w:r>
      <w:proofErr w:type="spellStart"/>
      <w:r w:rsidRPr="00404607">
        <w:rPr>
          <w:rFonts w:ascii="Times New Roman" w:hAnsi="Times New Roman" w:cs="Times New Roman"/>
          <w:sz w:val="26"/>
          <w:szCs w:val="26"/>
        </w:rPr>
        <w:t>Картографогеодезичні</w:t>
      </w:r>
      <w:proofErr w:type="spellEnd"/>
      <w:r w:rsidRPr="00404607">
        <w:rPr>
          <w:rFonts w:ascii="Times New Roman" w:hAnsi="Times New Roman" w:cs="Times New Roman"/>
          <w:sz w:val="26"/>
          <w:szCs w:val="26"/>
        </w:rPr>
        <w:t xml:space="preserve"> дані рельєфу поверхні Землі з точністю за висотою перерізу до </w:t>
      </w:r>
      <w:smartTag w:uri="urn:schemas-microsoft-com:office:smarttags" w:element="metricconverter">
        <w:smartTagPr>
          <w:attr w:name="ProductID" w:val="10 метрів"/>
        </w:smartTagPr>
        <w:r w:rsidRPr="00404607">
          <w:rPr>
            <w:rFonts w:ascii="Times New Roman" w:hAnsi="Times New Roman" w:cs="Times New Roman"/>
            <w:sz w:val="26"/>
            <w:szCs w:val="26"/>
          </w:rPr>
          <w:t>10 метрів</w:t>
        </w:r>
      </w:smartTag>
      <w:r w:rsidRPr="00404607">
        <w:rPr>
          <w:rFonts w:ascii="Times New Roman" w:hAnsi="Times New Roman" w:cs="Times New Roman"/>
          <w:sz w:val="26"/>
          <w:szCs w:val="26"/>
        </w:rPr>
        <w:t xml:space="preserve"> території України, які покривають площу в одному масиві понад 25 км</w:t>
      </w:r>
      <w:r w:rsidRPr="00404607">
        <w:rPr>
          <w:rFonts w:ascii="Times New Roman" w:hAnsi="Times New Roman" w:cs="Times New Roman"/>
          <w:sz w:val="26"/>
          <w:szCs w:val="26"/>
          <w:vertAlign w:val="superscript"/>
        </w:rPr>
        <w:t>2</w:t>
      </w:r>
      <w:r w:rsidRPr="00404607">
        <w:rPr>
          <w:rFonts w:ascii="Times New Roman" w:hAnsi="Times New Roman" w:cs="Times New Roman"/>
          <w:sz w:val="26"/>
          <w:szCs w:val="26"/>
        </w:rPr>
        <w:t>.</w:t>
      </w:r>
    </w:p>
    <w:p w:rsidR="006C4C3D" w:rsidRPr="00404607" w:rsidRDefault="006C4C3D" w:rsidP="006C4C3D">
      <w:pPr>
        <w:tabs>
          <w:tab w:val="left" w:pos="1134"/>
          <w:tab w:val="left" w:pos="1244"/>
        </w:tabs>
        <w:spacing w:after="0" w:line="240" w:lineRule="auto"/>
        <w:ind w:firstLine="567"/>
        <w:jc w:val="both"/>
        <w:rPr>
          <w:rFonts w:ascii="Times New Roman" w:hAnsi="Times New Roman" w:cs="Times New Roman"/>
          <w:sz w:val="26"/>
          <w:szCs w:val="26"/>
        </w:rPr>
      </w:pPr>
      <w:r w:rsidRPr="00404607">
        <w:rPr>
          <w:rFonts w:ascii="Times New Roman" w:hAnsi="Times New Roman" w:cs="Times New Roman"/>
          <w:sz w:val="26"/>
          <w:szCs w:val="26"/>
        </w:rPr>
        <w:t>6.13. Обмінні плани гірничих виробок масштабів 1:5000, 1:10000.</w:t>
      </w:r>
    </w:p>
    <w:p w:rsidR="006C4C3D" w:rsidRPr="00404607" w:rsidRDefault="006C4C3D" w:rsidP="006C4C3D">
      <w:pPr>
        <w:tabs>
          <w:tab w:val="left" w:pos="1134"/>
          <w:tab w:val="left" w:pos="1244"/>
        </w:tabs>
        <w:spacing w:after="0" w:line="240" w:lineRule="auto"/>
        <w:ind w:firstLine="567"/>
        <w:jc w:val="both"/>
        <w:rPr>
          <w:rFonts w:ascii="Times New Roman" w:hAnsi="Times New Roman" w:cs="Times New Roman"/>
          <w:sz w:val="26"/>
          <w:szCs w:val="26"/>
        </w:rPr>
      </w:pPr>
      <w:r w:rsidRPr="00404607">
        <w:rPr>
          <w:rFonts w:ascii="Times New Roman" w:hAnsi="Times New Roman" w:cs="Times New Roman"/>
          <w:sz w:val="26"/>
          <w:szCs w:val="26"/>
        </w:rPr>
        <w:t xml:space="preserve">6.14. Плани поверхні </w:t>
      </w:r>
      <w:proofErr w:type="spellStart"/>
      <w:r w:rsidRPr="00404607">
        <w:rPr>
          <w:rFonts w:ascii="Times New Roman" w:hAnsi="Times New Roman" w:cs="Times New Roman"/>
          <w:sz w:val="26"/>
          <w:szCs w:val="26"/>
        </w:rPr>
        <w:t>проммайданчиків</w:t>
      </w:r>
      <w:proofErr w:type="spellEnd"/>
      <w:r w:rsidRPr="00404607">
        <w:rPr>
          <w:rFonts w:ascii="Times New Roman" w:hAnsi="Times New Roman" w:cs="Times New Roman"/>
          <w:sz w:val="26"/>
          <w:szCs w:val="26"/>
        </w:rPr>
        <w:t xml:space="preserve"> вугільних підприємств масштабів 1:500, 1:1000, 1:5000. </w:t>
      </w:r>
    </w:p>
    <w:p w:rsidR="006C4C3D" w:rsidRPr="00404607" w:rsidRDefault="006C4C3D" w:rsidP="006C4C3D">
      <w:pPr>
        <w:pStyle w:val="a9"/>
        <w:numPr>
          <w:ilvl w:val="1"/>
          <w:numId w:val="4"/>
        </w:numPr>
        <w:tabs>
          <w:tab w:val="left" w:pos="1134"/>
        </w:tabs>
        <w:ind w:left="0" w:firstLine="567"/>
        <w:jc w:val="both"/>
        <w:rPr>
          <w:sz w:val="26"/>
          <w:szCs w:val="26"/>
        </w:rPr>
      </w:pPr>
      <w:proofErr w:type="spellStart"/>
      <w:r w:rsidRPr="00404607">
        <w:rPr>
          <w:sz w:val="26"/>
          <w:szCs w:val="26"/>
        </w:rPr>
        <w:t>Планируддворумасштабів</w:t>
      </w:r>
      <w:proofErr w:type="spellEnd"/>
      <w:r w:rsidRPr="00404607">
        <w:rPr>
          <w:sz w:val="26"/>
          <w:szCs w:val="26"/>
        </w:rPr>
        <w:t xml:space="preserve"> 1:500, 1:2000. </w:t>
      </w:r>
    </w:p>
    <w:p w:rsidR="006C4C3D" w:rsidRPr="00404607" w:rsidRDefault="006C4C3D" w:rsidP="006C4C3D">
      <w:pPr>
        <w:pStyle w:val="a9"/>
        <w:numPr>
          <w:ilvl w:val="1"/>
          <w:numId w:val="4"/>
        </w:numPr>
        <w:tabs>
          <w:tab w:val="left" w:pos="1134"/>
        </w:tabs>
        <w:ind w:left="0" w:firstLine="567"/>
        <w:jc w:val="both"/>
        <w:rPr>
          <w:sz w:val="26"/>
          <w:szCs w:val="26"/>
        </w:rPr>
      </w:pPr>
      <w:proofErr w:type="spellStart"/>
      <w:r w:rsidRPr="00404607">
        <w:rPr>
          <w:sz w:val="26"/>
          <w:szCs w:val="26"/>
        </w:rPr>
        <w:t>Спеціальнікарти</w:t>
      </w:r>
      <w:proofErr w:type="spellEnd"/>
      <w:r w:rsidRPr="00404607">
        <w:rPr>
          <w:sz w:val="26"/>
          <w:szCs w:val="26"/>
        </w:rPr>
        <w:t xml:space="preserve"> і </w:t>
      </w:r>
      <w:proofErr w:type="spellStart"/>
      <w:r w:rsidRPr="00404607">
        <w:rPr>
          <w:sz w:val="26"/>
          <w:szCs w:val="26"/>
        </w:rPr>
        <w:t>планиповерхні</w:t>
      </w:r>
      <w:proofErr w:type="spellEnd"/>
      <w:r w:rsidRPr="00404607">
        <w:rPr>
          <w:sz w:val="26"/>
          <w:szCs w:val="26"/>
        </w:rPr>
        <w:t xml:space="preserve">, </w:t>
      </w:r>
      <w:proofErr w:type="spellStart"/>
      <w:r w:rsidRPr="00404607">
        <w:rPr>
          <w:sz w:val="26"/>
          <w:szCs w:val="26"/>
        </w:rPr>
        <w:t>щосполучені</w:t>
      </w:r>
      <w:proofErr w:type="spellEnd"/>
      <w:r w:rsidRPr="00404607">
        <w:rPr>
          <w:sz w:val="26"/>
          <w:szCs w:val="26"/>
        </w:rPr>
        <w:t xml:space="preserve"> з </w:t>
      </w:r>
      <w:proofErr w:type="spellStart"/>
      <w:r w:rsidRPr="00404607">
        <w:rPr>
          <w:sz w:val="26"/>
          <w:szCs w:val="26"/>
        </w:rPr>
        <w:t>підземнимигірничимивиробками</w:t>
      </w:r>
      <w:proofErr w:type="spellEnd"/>
      <w:r w:rsidRPr="00404607">
        <w:rPr>
          <w:sz w:val="26"/>
          <w:szCs w:val="26"/>
        </w:rPr>
        <w:t xml:space="preserve"> та </w:t>
      </w:r>
      <w:proofErr w:type="spellStart"/>
      <w:r w:rsidRPr="00404607">
        <w:rPr>
          <w:sz w:val="26"/>
          <w:szCs w:val="26"/>
        </w:rPr>
        <w:t>родовищамивуглеводнів</w:t>
      </w:r>
      <w:proofErr w:type="spellEnd"/>
      <w:r w:rsidRPr="00404607">
        <w:rPr>
          <w:sz w:val="26"/>
          <w:szCs w:val="26"/>
        </w:rPr>
        <w:t xml:space="preserve">. </w:t>
      </w:r>
    </w:p>
    <w:p w:rsidR="006C4C3D" w:rsidRPr="00404607" w:rsidRDefault="006C4C3D" w:rsidP="006C4C3D">
      <w:pPr>
        <w:pStyle w:val="a9"/>
        <w:numPr>
          <w:ilvl w:val="1"/>
          <w:numId w:val="4"/>
        </w:numPr>
        <w:tabs>
          <w:tab w:val="left" w:pos="1134"/>
        </w:tabs>
        <w:ind w:left="0" w:firstLine="567"/>
        <w:jc w:val="both"/>
        <w:rPr>
          <w:sz w:val="26"/>
          <w:szCs w:val="26"/>
        </w:rPr>
      </w:pPr>
      <w:proofErr w:type="spellStart"/>
      <w:r w:rsidRPr="00404607">
        <w:rPr>
          <w:sz w:val="26"/>
          <w:szCs w:val="26"/>
        </w:rPr>
        <w:t>Планшетиповерхні</w:t>
      </w:r>
      <w:proofErr w:type="spellEnd"/>
      <w:r w:rsidRPr="00404607">
        <w:rPr>
          <w:sz w:val="26"/>
          <w:szCs w:val="26"/>
        </w:rPr>
        <w:t xml:space="preserve"> в </w:t>
      </w:r>
      <w:proofErr w:type="spellStart"/>
      <w:r w:rsidRPr="00404607">
        <w:rPr>
          <w:sz w:val="26"/>
          <w:szCs w:val="26"/>
        </w:rPr>
        <w:t>системі</w:t>
      </w:r>
      <w:proofErr w:type="spellEnd"/>
      <w:r w:rsidRPr="00404607">
        <w:rPr>
          <w:sz w:val="26"/>
          <w:szCs w:val="26"/>
        </w:rPr>
        <w:t xml:space="preserve"> координат СК-42 </w:t>
      </w:r>
      <w:proofErr w:type="spellStart"/>
      <w:r w:rsidRPr="00404607">
        <w:rPr>
          <w:sz w:val="26"/>
          <w:szCs w:val="26"/>
        </w:rPr>
        <w:t>масштабів</w:t>
      </w:r>
      <w:proofErr w:type="spellEnd"/>
      <w:r w:rsidRPr="00404607">
        <w:rPr>
          <w:sz w:val="26"/>
          <w:szCs w:val="26"/>
        </w:rPr>
        <w:t xml:space="preserve"> 1:200, 1:500, 1:1000, 1:2000, 1:5000, 1:25000. </w:t>
      </w:r>
    </w:p>
    <w:p w:rsidR="006C4C3D" w:rsidRPr="00404607" w:rsidRDefault="006C4C3D" w:rsidP="006C4C3D">
      <w:pPr>
        <w:pStyle w:val="a9"/>
        <w:numPr>
          <w:ilvl w:val="1"/>
          <w:numId w:val="4"/>
        </w:numPr>
        <w:tabs>
          <w:tab w:val="left" w:pos="1134"/>
        </w:tabs>
        <w:ind w:left="0" w:firstLine="567"/>
        <w:jc w:val="both"/>
        <w:rPr>
          <w:sz w:val="26"/>
          <w:szCs w:val="26"/>
        </w:rPr>
      </w:pPr>
      <w:proofErr w:type="spellStart"/>
      <w:r w:rsidRPr="00404607">
        <w:rPr>
          <w:sz w:val="26"/>
          <w:szCs w:val="26"/>
        </w:rPr>
        <w:t>Планшетигірничихвиробок</w:t>
      </w:r>
      <w:proofErr w:type="spellEnd"/>
      <w:r w:rsidRPr="00404607">
        <w:rPr>
          <w:sz w:val="26"/>
          <w:szCs w:val="26"/>
        </w:rPr>
        <w:t xml:space="preserve"> у </w:t>
      </w:r>
      <w:proofErr w:type="spellStart"/>
      <w:r w:rsidRPr="00404607">
        <w:rPr>
          <w:sz w:val="26"/>
          <w:szCs w:val="26"/>
        </w:rPr>
        <w:t>системі</w:t>
      </w:r>
      <w:proofErr w:type="spellEnd"/>
      <w:r w:rsidRPr="00404607">
        <w:rPr>
          <w:sz w:val="26"/>
          <w:szCs w:val="26"/>
        </w:rPr>
        <w:t xml:space="preserve"> координат СК-42 </w:t>
      </w:r>
      <w:proofErr w:type="spellStart"/>
      <w:r w:rsidRPr="00404607">
        <w:rPr>
          <w:sz w:val="26"/>
          <w:szCs w:val="26"/>
        </w:rPr>
        <w:t>масштабів</w:t>
      </w:r>
      <w:proofErr w:type="spellEnd"/>
      <w:r w:rsidRPr="00404607">
        <w:rPr>
          <w:sz w:val="26"/>
          <w:szCs w:val="26"/>
        </w:rPr>
        <w:t xml:space="preserve"> 1:200, 1:500, 1:1000, 1:2000, 1:5000, 1:25000 та </w:t>
      </w:r>
      <w:proofErr w:type="spellStart"/>
      <w:r w:rsidRPr="00404607">
        <w:rPr>
          <w:sz w:val="26"/>
          <w:szCs w:val="26"/>
        </w:rPr>
        <w:t>біляствольнихвиробок</w:t>
      </w:r>
      <w:proofErr w:type="spellEnd"/>
      <w:r w:rsidRPr="00404607">
        <w:rPr>
          <w:sz w:val="26"/>
          <w:szCs w:val="26"/>
        </w:rPr>
        <w:t xml:space="preserve"> у </w:t>
      </w:r>
      <w:proofErr w:type="spellStart"/>
      <w:r w:rsidRPr="00404607">
        <w:rPr>
          <w:sz w:val="26"/>
          <w:szCs w:val="26"/>
        </w:rPr>
        <w:t>системі</w:t>
      </w:r>
      <w:proofErr w:type="spellEnd"/>
      <w:r w:rsidRPr="00404607">
        <w:rPr>
          <w:sz w:val="26"/>
          <w:szCs w:val="26"/>
        </w:rPr>
        <w:t xml:space="preserve"> координат СК-42 </w:t>
      </w:r>
      <w:proofErr w:type="spellStart"/>
      <w:r w:rsidRPr="00404607">
        <w:rPr>
          <w:sz w:val="26"/>
          <w:szCs w:val="26"/>
        </w:rPr>
        <w:t>масштабів</w:t>
      </w:r>
      <w:proofErr w:type="spellEnd"/>
      <w:r w:rsidRPr="00404607">
        <w:rPr>
          <w:sz w:val="26"/>
          <w:szCs w:val="26"/>
        </w:rPr>
        <w:t xml:space="preserve"> 1: 200, 1:500, 1:1000, 1:2000, 1:5000, 1:25000.</w:t>
      </w:r>
    </w:p>
    <w:p w:rsidR="006C4C3D" w:rsidRPr="00404607" w:rsidRDefault="006C4C3D" w:rsidP="006C4C3D">
      <w:pPr>
        <w:pStyle w:val="a9"/>
        <w:numPr>
          <w:ilvl w:val="1"/>
          <w:numId w:val="4"/>
        </w:numPr>
        <w:tabs>
          <w:tab w:val="left" w:pos="1134"/>
        </w:tabs>
        <w:ind w:left="0" w:firstLine="567"/>
        <w:jc w:val="both"/>
        <w:rPr>
          <w:sz w:val="26"/>
          <w:szCs w:val="26"/>
        </w:rPr>
      </w:pPr>
      <w:proofErr w:type="spellStart"/>
      <w:r w:rsidRPr="00404607">
        <w:rPr>
          <w:sz w:val="26"/>
          <w:szCs w:val="26"/>
        </w:rPr>
        <w:t>Геологічнікарти</w:t>
      </w:r>
      <w:proofErr w:type="spellEnd"/>
      <w:r w:rsidRPr="00404607">
        <w:rPr>
          <w:sz w:val="26"/>
          <w:szCs w:val="26"/>
        </w:rPr>
        <w:t xml:space="preserve"> в </w:t>
      </w:r>
      <w:proofErr w:type="spellStart"/>
      <w:r w:rsidRPr="00404607">
        <w:rPr>
          <w:sz w:val="26"/>
          <w:szCs w:val="26"/>
        </w:rPr>
        <w:t>системі</w:t>
      </w:r>
      <w:proofErr w:type="spellEnd"/>
      <w:r w:rsidRPr="00404607">
        <w:rPr>
          <w:sz w:val="26"/>
          <w:szCs w:val="26"/>
        </w:rPr>
        <w:t xml:space="preserve"> координат СК-42 </w:t>
      </w:r>
      <w:proofErr w:type="spellStart"/>
      <w:r w:rsidRPr="00404607">
        <w:rPr>
          <w:sz w:val="26"/>
          <w:szCs w:val="26"/>
        </w:rPr>
        <w:t>масштабів</w:t>
      </w:r>
      <w:proofErr w:type="spellEnd"/>
      <w:r w:rsidRPr="00404607">
        <w:rPr>
          <w:sz w:val="26"/>
          <w:szCs w:val="26"/>
        </w:rPr>
        <w:t xml:space="preserve"> 1:2000, 1:5000, 1:25000. </w:t>
      </w:r>
    </w:p>
    <w:p w:rsidR="006C4C3D" w:rsidRPr="00404607" w:rsidRDefault="006C4C3D" w:rsidP="006C4C3D">
      <w:pPr>
        <w:pStyle w:val="a9"/>
        <w:numPr>
          <w:ilvl w:val="1"/>
          <w:numId w:val="4"/>
        </w:numPr>
        <w:tabs>
          <w:tab w:val="left" w:pos="1134"/>
        </w:tabs>
        <w:ind w:left="0" w:firstLine="567"/>
        <w:jc w:val="both"/>
        <w:rPr>
          <w:sz w:val="26"/>
          <w:szCs w:val="26"/>
        </w:rPr>
      </w:pPr>
      <w:proofErr w:type="spellStart"/>
      <w:r w:rsidRPr="00404607">
        <w:rPr>
          <w:sz w:val="26"/>
          <w:szCs w:val="26"/>
        </w:rPr>
        <w:t>Журналиобчислення</w:t>
      </w:r>
      <w:proofErr w:type="spellEnd"/>
      <w:r w:rsidRPr="00404607">
        <w:rPr>
          <w:sz w:val="26"/>
          <w:szCs w:val="26"/>
        </w:rPr>
        <w:t xml:space="preserve"> (</w:t>
      </w:r>
      <w:proofErr w:type="spellStart"/>
      <w:r w:rsidRPr="00404607">
        <w:rPr>
          <w:sz w:val="26"/>
          <w:szCs w:val="26"/>
        </w:rPr>
        <w:t>попередньогообчислення</w:t>
      </w:r>
      <w:proofErr w:type="spellEnd"/>
      <w:r w:rsidRPr="00404607">
        <w:rPr>
          <w:sz w:val="26"/>
          <w:szCs w:val="26"/>
        </w:rPr>
        <w:t xml:space="preserve">) координат, </w:t>
      </w:r>
      <w:proofErr w:type="spellStart"/>
      <w:r w:rsidRPr="00404607">
        <w:rPr>
          <w:sz w:val="26"/>
          <w:szCs w:val="26"/>
        </w:rPr>
        <w:t>журнали</w:t>
      </w:r>
      <w:proofErr w:type="spellEnd"/>
      <w:r w:rsidRPr="00404607">
        <w:rPr>
          <w:sz w:val="26"/>
          <w:szCs w:val="26"/>
        </w:rPr>
        <w:t xml:space="preserve"> координат </w:t>
      </w:r>
      <w:proofErr w:type="spellStart"/>
      <w:r w:rsidRPr="00404607">
        <w:rPr>
          <w:sz w:val="26"/>
          <w:szCs w:val="26"/>
        </w:rPr>
        <w:t>полігонометрії</w:t>
      </w:r>
      <w:proofErr w:type="spellEnd"/>
      <w:r w:rsidRPr="00404607">
        <w:rPr>
          <w:sz w:val="26"/>
          <w:szCs w:val="26"/>
        </w:rPr>
        <w:t xml:space="preserve">, </w:t>
      </w:r>
      <w:proofErr w:type="spellStart"/>
      <w:r w:rsidRPr="00404607">
        <w:rPr>
          <w:sz w:val="26"/>
          <w:szCs w:val="26"/>
        </w:rPr>
        <w:t>журналиобчислення</w:t>
      </w:r>
      <w:proofErr w:type="spellEnd"/>
      <w:r w:rsidRPr="00404607">
        <w:rPr>
          <w:sz w:val="26"/>
          <w:szCs w:val="26"/>
        </w:rPr>
        <w:t xml:space="preserve"> координат </w:t>
      </w:r>
      <w:proofErr w:type="spellStart"/>
      <w:r w:rsidRPr="00404607">
        <w:rPr>
          <w:sz w:val="26"/>
          <w:szCs w:val="26"/>
        </w:rPr>
        <w:t>теодолітнихпроходів</w:t>
      </w:r>
      <w:proofErr w:type="spellEnd"/>
      <w:r w:rsidRPr="00404607">
        <w:rPr>
          <w:sz w:val="26"/>
          <w:szCs w:val="26"/>
        </w:rPr>
        <w:t>.</w:t>
      </w:r>
    </w:p>
    <w:p w:rsidR="006C4C3D" w:rsidRPr="00404607" w:rsidRDefault="006C4C3D" w:rsidP="006C4C3D">
      <w:pPr>
        <w:pStyle w:val="a9"/>
        <w:numPr>
          <w:ilvl w:val="1"/>
          <w:numId w:val="4"/>
        </w:numPr>
        <w:tabs>
          <w:tab w:val="left" w:pos="1134"/>
        </w:tabs>
        <w:ind w:left="0" w:firstLine="567"/>
        <w:jc w:val="both"/>
        <w:rPr>
          <w:sz w:val="26"/>
          <w:szCs w:val="26"/>
        </w:rPr>
      </w:pPr>
      <w:proofErr w:type="spellStart"/>
      <w:r w:rsidRPr="00404607">
        <w:rPr>
          <w:sz w:val="26"/>
          <w:szCs w:val="26"/>
        </w:rPr>
        <w:t>Схемитріангуляції</w:t>
      </w:r>
      <w:proofErr w:type="spellEnd"/>
      <w:r w:rsidRPr="00404607">
        <w:rPr>
          <w:sz w:val="26"/>
          <w:szCs w:val="26"/>
        </w:rPr>
        <w:t xml:space="preserve">, </w:t>
      </w:r>
      <w:proofErr w:type="spellStart"/>
      <w:r w:rsidRPr="00404607">
        <w:rPr>
          <w:sz w:val="26"/>
          <w:szCs w:val="26"/>
        </w:rPr>
        <w:t>схемирозташуванняпланшетів</w:t>
      </w:r>
      <w:proofErr w:type="spellEnd"/>
      <w:r w:rsidRPr="00404607">
        <w:rPr>
          <w:sz w:val="26"/>
          <w:szCs w:val="26"/>
        </w:rPr>
        <w:t xml:space="preserve"> у </w:t>
      </w:r>
      <w:proofErr w:type="spellStart"/>
      <w:r w:rsidRPr="00404607">
        <w:rPr>
          <w:sz w:val="26"/>
          <w:szCs w:val="26"/>
        </w:rPr>
        <w:t>системі</w:t>
      </w:r>
      <w:proofErr w:type="spellEnd"/>
      <w:r w:rsidRPr="00404607">
        <w:rPr>
          <w:sz w:val="26"/>
          <w:szCs w:val="26"/>
        </w:rPr>
        <w:t xml:space="preserve"> координат СК-42, </w:t>
      </w:r>
      <w:proofErr w:type="spellStart"/>
      <w:r w:rsidRPr="00404607">
        <w:rPr>
          <w:sz w:val="26"/>
          <w:szCs w:val="26"/>
        </w:rPr>
        <w:t>схемиопорнихпунктів</w:t>
      </w:r>
      <w:proofErr w:type="spellEnd"/>
      <w:r w:rsidRPr="00404607">
        <w:rPr>
          <w:sz w:val="26"/>
          <w:szCs w:val="26"/>
        </w:rPr>
        <w:t xml:space="preserve">, </w:t>
      </w:r>
      <w:proofErr w:type="spellStart"/>
      <w:r w:rsidRPr="00404607">
        <w:rPr>
          <w:sz w:val="26"/>
          <w:szCs w:val="26"/>
        </w:rPr>
        <w:t>схеми</w:t>
      </w:r>
      <w:proofErr w:type="spellEnd"/>
      <w:r w:rsidRPr="00404607">
        <w:rPr>
          <w:sz w:val="26"/>
          <w:szCs w:val="26"/>
        </w:rPr>
        <w:t xml:space="preserve"> планового </w:t>
      </w:r>
      <w:proofErr w:type="spellStart"/>
      <w:r w:rsidRPr="00404607">
        <w:rPr>
          <w:sz w:val="26"/>
          <w:szCs w:val="26"/>
        </w:rPr>
        <w:t>обґрунтування</w:t>
      </w:r>
      <w:proofErr w:type="spellEnd"/>
      <w:r w:rsidRPr="00404607">
        <w:rPr>
          <w:sz w:val="26"/>
          <w:szCs w:val="26"/>
        </w:rPr>
        <w:t xml:space="preserve">, </w:t>
      </w:r>
      <w:proofErr w:type="spellStart"/>
      <w:r w:rsidRPr="00404607">
        <w:rPr>
          <w:sz w:val="26"/>
          <w:szCs w:val="26"/>
        </w:rPr>
        <w:t>схемиповерхні</w:t>
      </w:r>
      <w:proofErr w:type="spellEnd"/>
      <w:r w:rsidRPr="00404607">
        <w:rPr>
          <w:sz w:val="26"/>
          <w:szCs w:val="26"/>
        </w:rPr>
        <w:t xml:space="preserve"> з кордонами </w:t>
      </w:r>
      <w:proofErr w:type="spellStart"/>
      <w:r w:rsidRPr="00404607">
        <w:rPr>
          <w:sz w:val="26"/>
          <w:szCs w:val="26"/>
        </w:rPr>
        <w:t>гірничоговідводу</w:t>
      </w:r>
      <w:proofErr w:type="spellEnd"/>
      <w:r w:rsidRPr="00404607">
        <w:rPr>
          <w:sz w:val="26"/>
          <w:szCs w:val="26"/>
        </w:rPr>
        <w:t>.</w:t>
      </w:r>
    </w:p>
    <w:p w:rsidR="006C4C3D" w:rsidRPr="00404607" w:rsidRDefault="006C4C3D" w:rsidP="006C4C3D">
      <w:pPr>
        <w:pStyle w:val="a9"/>
        <w:numPr>
          <w:ilvl w:val="1"/>
          <w:numId w:val="4"/>
        </w:numPr>
        <w:tabs>
          <w:tab w:val="left" w:pos="1134"/>
        </w:tabs>
        <w:ind w:left="0" w:firstLine="567"/>
        <w:jc w:val="both"/>
        <w:rPr>
          <w:sz w:val="26"/>
          <w:szCs w:val="26"/>
        </w:rPr>
      </w:pPr>
      <w:proofErr w:type="spellStart"/>
      <w:r w:rsidRPr="00404607">
        <w:rPr>
          <w:sz w:val="26"/>
          <w:szCs w:val="26"/>
        </w:rPr>
        <w:t>Картограмирозташуванняпланшетівзйомкигірничихвиробок</w:t>
      </w:r>
      <w:proofErr w:type="spellEnd"/>
      <w:r w:rsidRPr="00404607">
        <w:rPr>
          <w:sz w:val="26"/>
          <w:szCs w:val="26"/>
        </w:rPr>
        <w:t xml:space="preserve"> за пластами в </w:t>
      </w:r>
      <w:proofErr w:type="spellStart"/>
      <w:r w:rsidRPr="00404607">
        <w:rPr>
          <w:sz w:val="26"/>
          <w:szCs w:val="26"/>
        </w:rPr>
        <w:t>системі</w:t>
      </w:r>
      <w:proofErr w:type="spellEnd"/>
      <w:r w:rsidRPr="00404607">
        <w:rPr>
          <w:sz w:val="26"/>
          <w:szCs w:val="26"/>
        </w:rPr>
        <w:t xml:space="preserve"> координат СК-42.</w:t>
      </w:r>
    </w:p>
    <w:p w:rsidR="006C4C3D" w:rsidRPr="00404607" w:rsidRDefault="006C4C3D" w:rsidP="006C4C3D">
      <w:pPr>
        <w:pStyle w:val="a9"/>
        <w:numPr>
          <w:ilvl w:val="1"/>
          <w:numId w:val="4"/>
        </w:numPr>
        <w:tabs>
          <w:tab w:val="left" w:pos="1134"/>
        </w:tabs>
        <w:ind w:left="0" w:firstLine="567"/>
        <w:jc w:val="both"/>
        <w:rPr>
          <w:color w:val="000000"/>
          <w:sz w:val="26"/>
          <w:szCs w:val="26"/>
        </w:rPr>
      </w:pPr>
      <w:proofErr w:type="spellStart"/>
      <w:r w:rsidRPr="00404607">
        <w:rPr>
          <w:color w:val="000000"/>
          <w:sz w:val="26"/>
          <w:szCs w:val="26"/>
        </w:rPr>
        <w:t>ВідомостіщодоПерелікупідприємств</w:t>
      </w:r>
      <w:proofErr w:type="spellEnd"/>
      <w:r w:rsidRPr="00404607">
        <w:rPr>
          <w:color w:val="000000"/>
          <w:sz w:val="26"/>
          <w:szCs w:val="26"/>
        </w:rPr>
        <w:t xml:space="preserve"> ПЕК за </w:t>
      </w:r>
      <w:proofErr w:type="spellStart"/>
      <w:r w:rsidRPr="00404607">
        <w:rPr>
          <w:color w:val="000000"/>
          <w:sz w:val="26"/>
          <w:szCs w:val="26"/>
        </w:rPr>
        <w:t>окремимипоказниками</w:t>
      </w:r>
      <w:proofErr w:type="spellEnd"/>
      <w:r w:rsidRPr="00404607">
        <w:rPr>
          <w:color w:val="000000"/>
          <w:sz w:val="26"/>
          <w:szCs w:val="26"/>
        </w:rPr>
        <w:t xml:space="preserve">, </w:t>
      </w:r>
      <w:proofErr w:type="spellStart"/>
      <w:r w:rsidRPr="00404607">
        <w:rPr>
          <w:color w:val="000000"/>
          <w:sz w:val="26"/>
          <w:szCs w:val="26"/>
        </w:rPr>
        <w:t>що</w:t>
      </w:r>
      <w:proofErr w:type="spellEnd"/>
      <w:r w:rsidRPr="00404607">
        <w:rPr>
          <w:color w:val="000000"/>
          <w:sz w:val="26"/>
          <w:szCs w:val="26"/>
        </w:rPr>
        <w:t xml:space="preserve"> належать до </w:t>
      </w:r>
      <w:proofErr w:type="spellStart"/>
      <w:r w:rsidRPr="00404607">
        <w:rPr>
          <w:color w:val="000000"/>
          <w:sz w:val="26"/>
          <w:szCs w:val="26"/>
        </w:rPr>
        <w:t>категорійцивільної</w:t>
      </w:r>
      <w:proofErr w:type="spellEnd"/>
      <w:r w:rsidRPr="00404607">
        <w:rPr>
          <w:color w:val="000000"/>
          <w:sz w:val="26"/>
          <w:szCs w:val="26"/>
        </w:rPr>
        <w:t xml:space="preserve"> оборони (</w:t>
      </w:r>
      <w:proofErr w:type="spellStart"/>
      <w:r w:rsidRPr="00404607">
        <w:rPr>
          <w:color w:val="000000"/>
          <w:sz w:val="26"/>
          <w:szCs w:val="26"/>
        </w:rPr>
        <w:t>цивільногозахисту</w:t>
      </w:r>
      <w:proofErr w:type="spellEnd"/>
      <w:r w:rsidRPr="00404607">
        <w:rPr>
          <w:color w:val="000000"/>
          <w:sz w:val="26"/>
          <w:szCs w:val="26"/>
        </w:rPr>
        <w:t>).</w:t>
      </w:r>
    </w:p>
    <w:p w:rsidR="006C4C3D" w:rsidRPr="00404607" w:rsidRDefault="006C4C3D" w:rsidP="006C4C3D">
      <w:pPr>
        <w:pStyle w:val="a9"/>
        <w:numPr>
          <w:ilvl w:val="1"/>
          <w:numId w:val="4"/>
        </w:numPr>
        <w:tabs>
          <w:tab w:val="left" w:pos="1134"/>
        </w:tabs>
        <w:ind w:left="0" w:firstLine="567"/>
        <w:jc w:val="both"/>
        <w:rPr>
          <w:color w:val="000000"/>
          <w:sz w:val="26"/>
          <w:szCs w:val="26"/>
        </w:rPr>
      </w:pPr>
      <w:proofErr w:type="spellStart"/>
      <w:r w:rsidRPr="00404607">
        <w:rPr>
          <w:color w:val="000000"/>
          <w:sz w:val="26"/>
          <w:szCs w:val="26"/>
        </w:rPr>
        <w:t>Відомості</w:t>
      </w:r>
      <w:proofErr w:type="spellEnd"/>
      <w:r w:rsidRPr="00404607">
        <w:rPr>
          <w:color w:val="000000"/>
          <w:sz w:val="26"/>
          <w:szCs w:val="26"/>
        </w:rPr>
        <w:t xml:space="preserve"> про </w:t>
      </w:r>
      <w:proofErr w:type="spellStart"/>
      <w:r w:rsidRPr="00404607">
        <w:rPr>
          <w:color w:val="000000"/>
          <w:sz w:val="26"/>
          <w:szCs w:val="26"/>
        </w:rPr>
        <w:t>захисніспорудицивільної</w:t>
      </w:r>
      <w:proofErr w:type="spellEnd"/>
      <w:r w:rsidRPr="00404607">
        <w:rPr>
          <w:color w:val="000000"/>
          <w:sz w:val="26"/>
          <w:szCs w:val="26"/>
        </w:rPr>
        <w:t xml:space="preserve"> оборони (</w:t>
      </w:r>
      <w:proofErr w:type="spellStart"/>
      <w:r w:rsidRPr="00404607">
        <w:rPr>
          <w:color w:val="000000"/>
          <w:sz w:val="26"/>
          <w:szCs w:val="26"/>
        </w:rPr>
        <w:t>цивільногозахисту</w:t>
      </w:r>
      <w:proofErr w:type="spellEnd"/>
      <w:r w:rsidRPr="00404607">
        <w:rPr>
          <w:color w:val="000000"/>
          <w:sz w:val="26"/>
          <w:szCs w:val="26"/>
        </w:rPr>
        <w:t xml:space="preserve">) </w:t>
      </w:r>
      <w:proofErr w:type="spellStart"/>
      <w:r w:rsidRPr="00404607">
        <w:rPr>
          <w:color w:val="000000"/>
          <w:sz w:val="26"/>
          <w:szCs w:val="26"/>
        </w:rPr>
        <w:t>підприємств</w:t>
      </w:r>
      <w:proofErr w:type="spellEnd"/>
      <w:r w:rsidRPr="00404607">
        <w:rPr>
          <w:color w:val="000000"/>
          <w:sz w:val="26"/>
          <w:szCs w:val="26"/>
        </w:rPr>
        <w:t xml:space="preserve"> ПЕК за </w:t>
      </w:r>
      <w:proofErr w:type="spellStart"/>
      <w:r w:rsidRPr="00404607">
        <w:rPr>
          <w:color w:val="000000"/>
          <w:sz w:val="26"/>
          <w:szCs w:val="26"/>
        </w:rPr>
        <w:t>окремимипоказниками</w:t>
      </w:r>
      <w:proofErr w:type="spellEnd"/>
      <w:r w:rsidRPr="00404607">
        <w:rPr>
          <w:color w:val="000000"/>
          <w:sz w:val="26"/>
          <w:szCs w:val="26"/>
        </w:rPr>
        <w:t>.</w:t>
      </w:r>
    </w:p>
    <w:p w:rsidR="006C4C3D" w:rsidRPr="00404607" w:rsidRDefault="006C4C3D" w:rsidP="006C4C3D">
      <w:pPr>
        <w:pStyle w:val="a9"/>
        <w:numPr>
          <w:ilvl w:val="1"/>
          <w:numId w:val="4"/>
        </w:numPr>
        <w:tabs>
          <w:tab w:val="left" w:pos="1134"/>
        </w:tabs>
        <w:ind w:left="0" w:firstLine="567"/>
        <w:jc w:val="both"/>
        <w:rPr>
          <w:color w:val="000000"/>
          <w:sz w:val="26"/>
          <w:szCs w:val="26"/>
        </w:rPr>
      </w:pPr>
      <w:proofErr w:type="spellStart"/>
      <w:r w:rsidRPr="00404607">
        <w:rPr>
          <w:color w:val="000000"/>
          <w:sz w:val="26"/>
          <w:szCs w:val="26"/>
        </w:rPr>
        <w:lastRenderedPageBreak/>
        <w:t>Відомості</w:t>
      </w:r>
      <w:proofErr w:type="spellEnd"/>
      <w:r w:rsidRPr="00404607">
        <w:rPr>
          <w:color w:val="000000"/>
          <w:sz w:val="26"/>
          <w:szCs w:val="26"/>
        </w:rPr>
        <w:t xml:space="preserve"> про </w:t>
      </w:r>
      <w:proofErr w:type="spellStart"/>
      <w:r w:rsidRPr="00404607">
        <w:rPr>
          <w:color w:val="000000"/>
          <w:sz w:val="26"/>
          <w:szCs w:val="26"/>
        </w:rPr>
        <w:t>підприємства</w:t>
      </w:r>
      <w:proofErr w:type="spellEnd"/>
      <w:r w:rsidRPr="00404607">
        <w:rPr>
          <w:color w:val="000000"/>
          <w:sz w:val="26"/>
          <w:szCs w:val="26"/>
        </w:rPr>
        <w:t xml:space="preserve"> ПЕК та </w:t>
      </w:r>
      <w:proofErr w:type="spellStart"/>
      <w:r w:rsidRPr="00404607">
        <w:rPr>
          <w:color w:val="000000"/>
          <w:sz w:val="26"/>
          <w:szCs w:val="26"/>
        </w:rPr>
        <w:t>чисельністьїхньоїнайбільшоїробочоїзміни</w:t>
      </w:r>
      <w:proofErr w:type="spellEnd"/>
      <w:r w:rsidRPr="00404607">
        <w:rPr>
          <w:color w:val="000000"/>
          <w:sz w:val="26"/>
          <w:szCs w:val="26"/>
        </w:rPr>
        <w:t xml:space="preserve">, </w:t>
      </w:r>
      <w:proofErr w:type="spellStart"/>
      <w:r w:rsidRPr="00404607">
        <w:rPr>
          <w:color w:val="000000"/>
          <w:sz w:val="26"/>
          <w:szCs w:val="26"/>
        </w:rPr>
        <w:t>щопродовжуютьдіяльність</w:t>
      </w:r>
      <w:proofErr w:type="spellEnd"/>
      <w:r w:rsidRPr="00404607">
        <w:rPr>
          <w:color w:val="000000"/>
          <w:sz w:val="26"/>
          <w:szCs w:val="26"/>
        </w:rPr>
        <w:t xml:space="preserve"> в </w:t>
      </w:r>
      <w:proofErr w:type="spellStart"/>
      <w:r w:rsidRPr="00404607">
        <w:rPr>
          <w:color w:val="000000"/>
          <w:sz w:val="26"/>
          <w:szCs w:val="26"/>
        </w:rPr>
        <w:t>особливийперіод</w:t>
      </w:r>
      <w:proofErr w:type="spellEnd"/>
      <w:r w:rsidRPr="00404607">
        <w:rPr>
          <w:color w:val="000000"/>
          <w:sz w:val="26"/>
          <w:szCs w:val="26"/>
        </w:rPr>
        <w:t xml:space="preserve"> за </w:t>
      </w:r>
      <w:proofErr w:type="spellStart"/>
      <w:r w:rsidRPr="00404607">
        <w:rPr>
          <w:color w:val="000000"/>
          <w:sz w:val="26"/>
          <w:szCs w:val="26"/>
        </w:rPr>
        <w:t>окремимипоказниками</w:t>
      </w:r>
      <w:proofErr w:type="spellEnd"/>
      <w:r w:rsidRPr="00404607">
        <w:rPr>
          <w:color w:val="000000"/>
          <w:sz w:val="26"/>
          <w:szCs w:val="26"/>
        </w:rPr>
        <w:t xml:space="preserve">. </w:t>
      </w:r>
    </w:p>
    <w:p w:rsidR="006C4C3D" w:rsidRPr="00404607" w:rsidRDefault="006C4C3D" w:rsidP="006C4C3D">
      <w:pPr>
        <w:pStyle w:val="a9"/>
        <w:numPr>
          <w:ilvl w:val="1"/>
          <w:numId w:val="4"/>
        </w:numPr>
        <w:tabs>
          <w:tab w:val="left" w:pos="1134"/>
        </w:tabs>
        <w:ind w:left="0" w:firstLine="567"/>
        <w:jc w:val="both"/>
        <w:rPr>
          <w:color w:val="000000"/>
          <w:sz w:val="26"/>
          <w:szCs w:val="26"/>
        </w:rPr>
      </w:pPr>
      <w:proofErr w:type="spellStart"/>
      <w:r w:rsidRPr="00404607">
        <w:rPr>
          <w:color w:val="000000"/>
          <w:sz w:val="26"/>
          <w:szCs w:val="26"/>
        </w:rPr>
        <w:t>Відомості</w:t>
      </w:r>
      <w:proofErr w:type="spellEnd"/>
      <w:r w:rsidRPr="00404607">
        <w:rPr>
          <w:color w:val="000000"/>
          <w:sz w:val="26"/>
          <w:szCs w:val="26"/>
        </w:rPr>
        <w:t xml:space="preserve"> за </w:t>
      </w:r>
      <w:proofErr w:type="spellStart"/>
      <w:r w:rsidRPr="00404607">
        <w:rPr>
          <w:color w:val="000000"/>
          <w:sz w:val="26"/>
          <w:szCs w:val="26"/>
        </w:rPr>
        <w:t>окремимипоказникамиплануваннязаходівпідприємствами</w:t>
      </w:r>
      <w:proofErr w:type="spellEnd"/>
      <w:r w:rsidRPr="00404607">
        <w:rPr>
          <w:color w:val="000000"/>
          <w:sz w:val="26"/>
          <w:szCs w:val="26"/>
        </w:rPr>
        <w:t xml:space="preserve"> ПЕК у </w:t>
      </w:r>
      <w:proofErr w:type="spellStart"/>
      <w:r w:rsidRPr="00404607">
        <w:rPr>
          <w:color w:val="000000"/>
          <w:sz w:val="26"/>
          <w:szCs w:val="26"/>
        </w:rPr>
        <w:t>мирний</w:t>
      </w:r>
      <w:proofErr w:type="spellEnd"/>
      <w:r w:rsidRPr="00404607">
        <w:rPr>
          <w:color w:val="000000"/>
          <w:sz w:val="26"/>
          <w:szCs w:val="26"/>
        </w:rPr>
        <w:t xml:space="preserve"> час та в </w:t>
      </w:r>
      <w:proofErr w:type="spellStart"/>
      <w:r w:rsidRPr="00404607">
        <w:rPr>
          <w:color w:val="000000"/>
          <w:sz w:val="26"/>
          <w:szCs w:val="26"/>
        </w:rPr>
        <w:t>особливийперіод</w:t>
      </w:r>
      <w:proofErr w:type="spellEnd"/>
      <w:r w:rsidRPr="00404607">
        <w:rPr>
          <w:color w:val="000000"/>
          <w:sz w:val="26"/>
          <w:szCs w:val="26"/>
        </w:rPr>
        <w:t xml:space="preserve"> за формами </w:t>
      </w:r>
      <w:proofErr w:type="spellStart"/>
      <w:r w:rsidRPr="00404607">
        <w:rPr>
          <w:color w:val="000000"/>
          <w:sz w:val="26"/>
          <w:szCs w:val="26"/>
        </w:rPr>
        <w:t>згідно</w:t>
      </w:r>
      <w:proofErr w:type="spellEnd"/>
      <w:r w:rsidRPr="00404607">
        <w:rPr>
          <w:color w:val="000000"/>
          <w:sz w:val="26"/>
          <w:szCs w:val="26"/>
        </w:rPr>
        <w:t xml:space="preserve"> з табелем </w:t>
      </w:r>
      <w:proofErr w:type="spellStart"/>
      <w:r w:rsidRPr="00404607">
        <w:rPr>
          <w:color w:val="000000"/>
          <w:sz w:val="26"/>
          <w:szCs w:val="26"/>
        </w:rPr>
        <w:t>термінових</w:t>
      </w:r>
      <w:proofErr w:type="spellEnd"/>
      <w:r w:rsidRPr="00404607">
        <w:rPr>
          <w:color w:val="000000"/>
          <w:sz w:val="26"/>
          <w:szCs w:val="26"/>
        </w:rPr>
        <w:t xml:space="preserve"> та </w:t>
      </w:r>
      <w:proofErr w:type="spellStart"/>
      <w:r w:rsidRPr="00404607">
        <w:rPr>
          <w:color w:val="000000"/>
          <w:sz w:val="26"/>
          <w:szCs w:val="26"/>
        </w:rPr>
        <w:t>строковихдонесень</w:t>
      </w:r>
      <w:proofErr w:type="spellEnd"/>
      <w:r w:rsidRPr="00404607">
        <w:rPr>
          <w:color w:val="000000"/>
          <w:sz w:val="26"/>
          <w:szCs w:val="26"/>
        </w:rPr>
        <w:t xml:space="preserve"> в </w:t>
      </w:r>
      <w:proofErr w:type="spellStart"/>
      <w:r w:rsidRPr="00404607">
        <w:rPr>
          <w:color w:val="000000"/>
          <w:sz w:val="26"/>
          <w:szCs w:val="26"/>
        </w:rPr>
        <w:t>частиніцивільногозахисту</w:t>
      </w:r>
      <w:proofErr w:type="spellEnd"/>
      <w:r w:rsidRPr="00404607">
        <w:rPr>
          <w:color w:val="000000"/>
          <w:sz w:val="26"/>
          <w:szCs w:val="26"/>
        </w:rPr>
        <w:t>.</w:t>
      </w:r>
    </w:p>
    <w:p w:rsidR="006C4C3D" w:rsidRPr="00404607" w:rsidRDefault="006C4C3D" w:rsidP="006C4C3D">
      <w:pPr>
        <w:widowControl w:val="0"/>
        <w:tabs>
          <w:tab w:val="left" w:pos="1276"/>
        </w:tabs>
        <w:autoSpaceDE w:val="0"/>
        <w:autoSpaceDN w:val="0"/>
        <w:adjustRightInd w:val="0"/>
        <w:spacing w:after="0" w:line="240" w:lineRule="auto"/>
        <w:jc w:val="both"/>
        <w:rPr>
          <w:rFonts w:ascii="Times New Roman" w:hAnsi="Times New Roman" w:cs="Times New Roman"/>
          <w:color w:val="000000"/>
          <w:sz w:val="26"/>
          <w:szCs w:val="26"/>
        </w:rPr>
      </w:pPr>
    </w:p>
    <w:p w:rsidR="006C4C3D" w:rsidRPr="00404607" w:rsidRDefault="006C4C3D" w:rsidP="006C4C3D">
      <w:pPr>
        <w:spacing w:after="0" w:line="240" w:lineRule="auto"/>
        <w:ind w:firstLine="567"/>
        <w:jc w:val="both"/>
        <w:rPr>
          <w:rFonts w:ascii="Times New Roman" w:hAnsi="Times New Roman" w:cs="Times New Roman"/>
          <w:b/>
          <w:color w:val="000000"/>
          <w:sz w:val="26"/>
          <w:szCs w:val="26"/>
        </w:rPr>
      </w:pPr>
      <w:r w:rsidRPr="00404607">
        <w:rPr>
          <w:rFonts w:ascii="Times New Roman" w:hAnsi="Times New Roman" w:cs="Times New Roman"/>
          <w:b/>
          <w:color w:val="000000"/>
          <w:sz w:val="26"/>
          <w:szCs w:val="26"/>
        </w:rPr>
        <w:t>7. Сфера технічного захисту інформації</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 xml:space="preserve">7.1. Відомості про взаємодію районної державної адміністрації з державними органами, підприємствами, установами та організаціями України незалежно від форм власності у сфері інформаційних технологій та технічного захисту інформації. </w:t>
      </w:r>
    </w:p>
    <w:p w:rsidR="006C4C3D" w:rsidRPr="00404607" w:rsidRDefault="006C4C3D" w:rsidP="006C4C3D">
      <w:pPr>
        <w:tabs>
          <w:tab w:val="left" w:pos="1134"/>
          <w:tab w:val="left" w:pos="1276"/>
        </w:tabs>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 xml:space="preserve">7.2. Відомості щодо структури відповідних інформаційно-телекомунікаційних систем. </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 xml:space="preserve">7.3. Відомості про вимоги та заходи технічного захисту інформації. </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 xml:space="preserve">7.4. Відомості, що містяться в поточних планах робіт, та результати їх виконання, у яких не розкривається зміст заходів з організації захисту інформації та технологій функціонування інформаційно-телекомунікаційних систем. </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 xml:space="preserve">7.5. Відомості про планові заходи щодо перевірки структурованих комп’ютерних систем та планові профілактичні роботи в інформаційно-телекомунікаційних системах. </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7.6. Відомості за окремими показниками про методики контролю ефективності протидії технічним розвідкам та характеристики засобів протидії, якщо вони не розкривають норми протидії або вимоги щодо її забезпечення.</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 xml:space="preserve">7.7. Відомості про підготовку нормативно-правових актів у сфері розроблення інформаційно-телекомунікаційних систем, забезпечення їх функціонування та захисту службової інформації. </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 xml:space="preserve">7.8. Зведені відомості за матеріалами зарубіжних публікацій, наукових конференцій та виставок, наукових досягнень (відкриття, винаходи, науково-технічні рішення) щодо сучасних засобів технічного захисту інформації. </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 xml:space="preserve">7.9. Відомості про роботи з технічного захисту інформації, виконані об’єктами господарювання згідно з отриманими ліцензіями, якщо вони не стосуються конкретних об’єктів і не розкривають норми ефективності захисту інформації. </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7.10. Відомості про вимоги технічного захисту інформації з обмеженим доступом, якщо ці вимоги не стосуються захисту інформації від витоку технічними каналами (крім відомостей, віднесених до конфіденційних на підставі інших нормативно-правових актів).</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 xml:space="preserve">7.11. Матеріали та документи з </w:t>
      </w:r>
      <w:proofErr w:type="spellStart"/>
      <w:r w:rsidRPr="00404607">
        <w:rPr>
          <w:rFonts w:ascii="Times New Roman" w:hAnsi="Times New Roman" w:cs="Times New Roman"/>
          <w:color w:val="000000"/>
          <w:sz w:val="26"/>
          <w:szCs w:val="26"/>
        </w:rPr>
        <w:t>категоріювання</w:t>
      </w:r>
      <w:proofErr w:type="spellEnd"/>
      <w:r w:rsidRPr="00404607">
        <w:rPr>
          <w:rFonts w:ascii="Times New Roman" w:hAnsi="Times New Roman" w:cs="Times New Roman"/>
          <w:color w:val="000000"/>
          <w:sz w:val="26"/>
          <w:szCs w:val="26"/>
        </w:rPr>
        <w:t xml:space="preserve"> приміщень, де може циркулювати інформація з обмеженим доступом.</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p>
    <w:p w:rsidR="006C4C3D" w:rsidRPr="00404607" w:rsidRDefault="006C4C3D" w:rsidP="006C4C3D">
      <w:pPr>
        <w:spacing w:after="0" w:line="240" w:lineRule="auto"/>
        <w:ind w:firstLine="567"/>
        <w:jc w:val="both"/>
        <w:rPr>
          <w:rFonts w:ascii="Times New Roman" w:hAnsi="Times New Roman" w:cs="Times New Roman"/>
          <w:b/>
          <w:color w:val="000000"/>
          <w:sz w:val="26"/>
          <w:szCs w:val="26"/>
        </w:rPr>
      </w:pPr>
      <w:r w:rsidRPr="00404607">
        <w:rPr>
          <w:rFonts w:ascii="Times New Roman" w:hAnsi="Times New Roman" w:cs="Times New Roman"/>
          <w:b/>
          <w:color w:val="000000"/>
          <w:sz w:val="26"/>
          <w:szCs w:val="26"/>
        </w:rPr>
        <w:t xml:space="preserve">8. Сфера зв’язку </w:t>
      </w:r>
    </w:p>
    <w:p w:rsidR="006C4C3D" w:rsidRPr="00404607" w:rsidRDefault="006C4C3D" w:rsidP="006C4C3D">
      <w:pPr>
        <w:widowControl w:val="0"/>
        <w:autoSpaceDE w:val="0"/>
        <w:autoSpaceDN w:val="0"/>
        <w:adjustRightInd w:val="0"/>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 xml:space="preserve">8.1. Відомості про канали зв’язку, траси, призначення, типи засобів зв’язку, кількість і розміщення для </w:t>
      </w:r>
      <w:proofErr w:type="spellStart"/>
      <w:r w:rsidRPr="00404607">
        <w:rPr>
          <w:rFonts w:ascii="Times New Roman" w:hAnsi="Times New Roman" w:cs="Times New Roman"/>
          <w:color w:val="000000"/>
          <w:sz w:val="26"/>
          <w:szCs w:val="26"/>
        </w:rPr>
        <w:t>спецспоживачів</w:t>
      </w:r>
      <w:proofErr w:type="spellEnd"/>
      <w:r w:rsidRPr="00404607">
        <w:rPr>
          <w:rFonts w:ascii="Times New Roman" w:hAnsi="Times New Roman" w:cs="Times New Roman"/>
          <w:color w:val="000000"/>
          <w:sz w:val="26"/>
          <w:szCs w:val="26"/>
        </w:rPr>
        <w:t>, які не становлять державну таємницю.</w:t>
      </w:r>
    </w:p>
    <w:p w:rsidR="006C4C3D" w:rsidRPr="00404607" w:rsidRDefault="006C4C3D" w:rsidP="006C4C3D">
      <w:pPr>
        <w:widowControl w:val="0"/>
        <w:autoSpaceDE w:val="0"/>
        <w:autoSpaceDN w:val="0"/>
        <w:adjustRightInd w:val="0"/>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 xml:space="preserve">8.2. Відомості про </w:t>
      </w:r>
      <w:proofErr w:type="spellStart"/>
      <w:r w:rsidRPr="00404607">
        <w:rPr>
          <w:rFonts w:ascii="Times New Roman" w:hAnsi="Times New Roman" w:cs="Times New Roman"/>
          <w:color w:val="000000"/>
          <w:sz w:val="26"/>
          <w:szCs w:val="26"/>
        </w:rPr>
        <w:t>радіоданівнутрішньрайонного</w:t>
      </w:r>
      <w:proofErr w:type="spellEnd"/>
      <w:r w:rsidRPr="00404607">
        <w:rPr>
          <w:rFonts w:ascii="Times New Roman" w:hAnsi="Times New Roman" w:cs="Times New Roman"/>
          <w:color w:val="000000"/>
          <w:sz w:val="26"/>
          <w:szCs w:val="26"/>
        </w:rPr>
        <w:t xml:space="preserve"> та державного рівнів системи радіозв’язку, які не становлять державну таємницю.</w:t>
      </w:r>
    </w:p>
    <w:p w:rsidR="006C4C3D" w:rsidRPr="00404607" w:rsidRDefault="006C4C3D" w:rsidP="006C4C3D">
      <w:pPr>
        <w:widowControl w:val="0"/>
        <w:autoSpaceDE w:val="0"/>
        <w:autoSpaceDN w:val="0"/>
        <w:adjustRightInd w:val="0"/>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8.3. Відомості про об’єкти, засоби спеціального зв’язку, контрольно-вимірювальне обладнання та спеціальну технічну (тактико-технічні характеристики, порядок використання), їх характеристики, вимоги до умов експлуатації або виробництва, випробування і технічну експлуатацію, за допомогою яких здійснюється обробка інформації з обмеженим доступом.</w:t>
      </w:r>
    </w:p>
    <w:p w:rsidR="006C4C3D" w:rsidRPr="00404607" w:rsidRDefault="006C4C3D" w:rsidP="006C4C3D">
      <w:pPr>
        <w:widowControl w:val="0"/>
        <w:autoSpaceDE w:val="0"/>
        <w:autoSpaceDN w:val="0"/>
        <w:adjustRightInd w:val="0"/>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 xml:space="preserve">8.4. Відомості за окремими показниками про організацію урядового та </w:t>
      </w:r>
      <w:r w:rsidRPr="00404607">
        <w:rPr>
          <w:rFonts w:ascii="Times New Roman" w:hAnsi="Times New Roman" w:cs="Times New Roman"/>
          <w:color w:val="000000"/>
          <w:sz w:val="26"/>
          <w:szCs w:val="26"/>
        </w:rPr>
        <w:lastRenderedPageBreak/>
        <w:t>спеціального зв’язку, які не становлять державну таємницю.</w:t>
      </w:r>
    </w:p>
    <w:p w:rsidR="006C4C3D" w:rsidRPr="00404607" w:rsidRDefault="006C4C3D" w:rsidP="006C4C3D">
      <w:pPr>
        <w:widowControl w:val="0"/>
        <w:autoSpaceDE w:val="0"/>
        <w:autoSpaceDN w:val="0"/>
        <w:adjustRightInd w:val="0"/>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8.5. Відомості за окремими показниками про номенклатуру, кількість та характеристики технічних засобів, що використовуються у мережах чи комплексах урядового зв’язку або використовуються у спеціальних інформаційних та телекомунікаційних системах, які не становлять державну таємницю.</w:t>
      </w:r>
    </w:p>
    <w:p w:rsidR="006C4C3D" w:rsidRPr="00404607" w:rsidRDefault="006C4C3D" w:rsidP="006C4C3D">
      <w:pPr>
        <w:widowControl w:val="0"/>
        <w:autoSpaceDE w:val="0"/>
        <w:autoSpaceDN w:val="0"/>
        <w:adjustRightInd w:val="0"/>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8.6. Відомості щодо встановлення, переустановлення і зняття телефонних апаратів урядового зв’язку, а також довідників, переліки, списки абонентів урядового зв’язку.</w:t>
      </w:r>
    </w:p>
    <w:p w:rsidR="006C4C3D" w:rsidRPr="00404607" w:rsidRDefault="006C4C3D" w:rsidP="006C4C3D">
      <w:pPr>
        <w:widowControl w:val="0"/>
        <w:autoSpaceDE w:val="0"/>
        <w:autoSpaceDN w:val="0"/>
        <w:adjustRightInd w:val="0"/>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8.7. Відомості з питань забезпечення безпеки спеціального зв’язку.</w:t>
      </w:r>
    </w:p>
    <w:p w:rsidR="006C4C3D" w:rsidRPr="00404607" w:rsidRDefault="006C4C3D" w:rsidP="006C4C3D">
      <w:pPr>
        <w:widowControl w:val="0"/>
        <w:autoSpaceDE w:val="0"/>
        <w:autoSpaceDN w:val="0"/>
        <w:adjustRightInd w:val="0"/>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8.8. Відомості щодо планування заходів зі створення, забезпечення функціонування та розвитку національної системи конфіденційного зв’язку.</w:t>
      </w:r>
    </w:p>
    <w:p w:rsidR="006C4C3D" w:rsidRPr="00404607" w:rsidRDefault="006C4C3D" w:rsidP="006C4C3D">
      <w:pPr>
        <w:widowControl w:val="0"/>
        <w:autoSpaceDE w:val="0"/>
        <w:autoSpaceDN w:val="0"/>
        <w:adjustRightInd w:val="0"/>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8.9. Відомості про закріплення телеграфних каналів, телеграфного обладнання, що використовуються спецслужбами.</w:t>
      </w:r>
    </w:p>
    <w:p w:rsidR="006C4C3D" w:rsidRPr="00404607" w:rsidRDefault="006C4C3D" w:rsidP="006C4C3D">
      <w:pPr>
        <w:widowControl w:val="0"/>
        <w:autoSpaceDE w:val="0"/>
        <w:autoSpaceDN w:val="0"/>
        <w:adjustRightInd w:val="0"/>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 xml:space="preserve">8.10. Відомості про матрицю трафіку </w:t>
      </w:r>
      <w:proofErr w:type="spellStart"/>
      <w:r w:rsidRPr="00404607">
        <w:rPr>
          <w:rFonts w:ascii="Times New Roman" w:hAnsi="Times New Roman" w:cs="Times New Roman"/>
          <w:color w:val="000000"/>
          <w:sz w:val="26"/>
          <w:szCs w:val="26"/>
        </w:rPr>
        <w:t>спецспоживачів</w:t>
      </w:r>
      <w:proofErr w:type="spellEnd"/>
      <w:r w:rsidRPr="00404607">
        <w:rPr>
          <w:rFonts w:ascii="Times New Roman" w:hAnsi="Times New Roman" w:cs="Times New Roman"/>
          <w:color w:val="000000"/>
          <w:sz w:val="26"/>
          <w:szCs w:val="26"/>
        </w:rPr>
        <w:t>.</w:t>
      </w:r>
    </w:p>
    <w:p w:rsidR="006C4C3D" w:rsidRPr="00404607" w:rsidRDefault="006C4C3D" w:rsidP="006C4C3D">
      <w:pPr>
        <w:widowControl w:val="0"/>
        <w:autoSpaceDE w:val="0"/>
        <w:autoSpaceDN w:val="0"/>
        <w:adjustRightInd w:val="0"/>
        <w:spacing w:after="0" w:line="240" w:lineRule="auto"/>
        <w:ind w:firstLine="567"/>
        <w:jc w:val="both"/>
        <w:rPr>
          <w:rFonts w:ascii="Times New Roman" w:hAnsi="Times New Roman" w:cs="Times New Roman"/>
          <w:sz w:val="26"/>
          <w:szCs w:val="26"/>
        </w:rPr>
      </w:pPr>
      <w:r w:rsidRPr="00404607">
        <w:rPr>
          <w:rFonts w:ascii="Times New Roman" w:hAnsi="Times New Roman" w:cs="Times New Roman"/>
          <w:sz w:val="26"/>
          <w:szCs w:val="26"/>
        </w:rPr>
        <w:t>8.11. Відомості про схему побудови мережі сигналізації СКС-7 району.</w:t>
      </w:r>
    </w:p>
    <w:p w:rsidR="006C4C3D" w:rsidRPr="00404607" w:rsidRDefault="006C4C3D" w:rsidP="006C4C3D">
      <w:pPr>
        <w:widowControl w:val="0"/>
        <w:autoSpaceDE w:val="0"/>
        <w:autoSpaceDN w:val="0"/>
        <w:adjustRightInd w:val="0"/>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8.12. Інформація з питань системи забезпечення безпеки поштового зв’язку району.</w:t>
      </w:r>
    </w:p>
    <w:p w:rsidR="006C4C3D" w:rsidRPr="00404607" w:rsidRDefault="006C4C3D" w:rsidP="006C4C3D">
      <w:pPr>
        <w:widowControl w:val="0"/>
        <w:autoSpaceDE w:val="0"/>
        <w:autoSpaceDN w:val="0"/>
        <w:adjustRightInd w:val="0"/>
        <w:spacing w:after="0" w:line="240" w:lineRule="auto"/>
        <w:ind w:firstLine="567"/>
        <w:jc w:val="both"/>
        <w:rPr>
          <w:rFonts w:ascii="Times New Roman" w:hAnsi="Times New Roman" w:cs="Times New Roman"/>
          <w:sz w:val="26"/>
          <w:szCs w:val="26"/>
        </w:rPr>
      </w:pPr>
      <w:r w:rsidRPr="00404607">
        <w:rPr>
          <w:rFonts w:ascii="Times New Roman" w:hAnsi="Times New Roman" w:cs="Times New Roman"/>
          <w:sz w:val="26"/>
          <w:szCs w:val="26"/>
        </w:rPr>
        <w:t xml:space="preserve">8.13. Відомості про схеми організації </w:t>
      </w:r>
      <w:proofErr w:type="spellStart"/>
      <w:r w:rsidRPr="00404607">
        <w:rPr>
          <w:rFonts w:ascii="Times New Roman" w:hAnsi="Times New Roman" w:cs="Times New Roman"/>
          <w:sz w:val="26"/>
          <w:szCs w:val="26"/>
        </w:rPr>
        <w:t>фельд</w:t>
      </w:r>
      <w:proofErr w:type="spellEnd"/>
      <w:r w:rsidRPr="00404607">
        <w:rPr>
          <w:rFonts w:ascii="Times New Roman" w:hAnsi="Times New Roman" w:cs="Times New Roman"/>
          <w:sz w:val="26"/>
          <w:szCs w:val="26"/>
          <w:lang w:val="ru-RU"/>
        </w:rPr>
        <w:t>’</w:t>
      </w:r>
      <w:proofErr w:type="spellStart"/>
      <w:r w:rsidRPr="00404607">
        <w:rPr>
          <w:rFonts w:ascii="Times New Roman" w:hAnsi="Times New Roman" w:cs="Times New Roman"/>
          <w:sz w:val="26"/>
          <w:szCs w:val="26"/>
        </w:rPr>
        <w:t>єгерсько</w:t>
      </w:r>
      <w:proofErr w:type="spellEnd"/>
      <w:r w:rsidRPr="00404607">
        <w:rPr>
          <w:rFonts w:ascii="Times New Roman" w:hAnsi="Times New Roman" w:cs="Times New Roman"/>
          <w:sz w:val="26"/>
          <w:szCs w:val="26"/>
        </w:rPr>
        <w:t>-поштового зв’язку району.</w:t>
      </w:r>
    </w:p>
    <w:p w:rsidR="006C4C3D" w:rsidRPr="00404607" w:rsidRDefault="006C4C3D" w:rsidP="006C4C3D">
      <w:pPr>
        <w:spacing w:after="0" w:line="240" w:lineRule="auto"/>
        <w:ind w:firstLine="567"/>
        <w:jc w:val="both"/>
        <w:rPr>
          <w:rFonts w:ascii="Times New Roman" w:hAnsi="Times New Roman" w:cs="Times New Roman"/>
          <w:color w:val="FF0000"/>
          <w:sz w:val="26"/>
          <w:szCs w:val="26"/>
        </w:rPr>
      </w:pPr>
    </w:p>
    <w:p w:rsidR="006C4C3D" w:rsidRPr="00404607" w:rsidRDefault="006C4C3D" w:rsidP="006C4C3D">
      <w:pPr>
        <w:spacing w:after="0" w:line="240" w:lineRule="auto"/>
        <w:ind w:firstLine="567"/>
        <w:jc w:val="both"/>
        <w:rPr>
          <w:rFonts w:ascii="Times New Roman" w:hAnsi="Times New Roman" w:cs="Times New Roman"/>
          <w:b/>
          <w:color w:val="000000"/>
          <w:sz w:val="26"/>
          <w:szCs w:val="26"/>
        </w:rPr>
      </w:pPr>
      <w:r w:rsidRPr="00404607">
        <w:rPr>
          <w:rFonts w:ascii="Times New Roman" w:hAnsi="Times New Roman" w:cs="Times New Roman"/>
          <w:b/>
          <w:color w:val="000000"/>
          <w:sz w:val="26"/>
          <w:szCs w:val="26"/>
        </w:rPr>
        <w:t xml:space="preserve">9. Сфера діяльності агропромислового комплексу </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9.1. Зміст заходів для забезпечення сталого (стійкого) функціонування галузі агропромислового виробництва в особливий період.</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 xml:space="preserve">9.2. Відомості про стан мобілізаційної підготовки та рівень мобілізаційної готовності підприємств, установ, організацій, які належать до сфери управління Міністерства розвитку економіки, торгівлі та сільського господарства України або залучаються ним до виконання встановлених мобілізаційних завдань (замовлень). </w:t>
      </w:r>
    </w:p>
    <w:p w:rsidR="006C4C3D" w:rsidRPr="00404607" w:rsidRDefault="006C4C3D" w:rsidP="006C4C3D">
      <w:pPr>
        <w:spacing w:after="0" w:line="240" w:lineRule="auto"/>
        <w:ind w:firstLine="567"/>
        <w:jc w:val="both"/>
        <w:rPr>
          <w:rFonts w:ascii="Times New Roman" w:hAnsi="Times New Roman" w:cs="Times New Roman"/>
          <w:b/>
          <w:color w:val="000000"/>
          <w:sz w:val="26"/>
          <w:szCs w:val="26"/>
        </w:rPr>
      </w:pPr>
      <w:r w:rsidRPr="00404607">
        <w:rPr>
          <w:rFonts w:ascii="Times New Roman" w:hAnsi="Times New Roman" w:cs="Times New Roman"/>
          <w:color w:val="000000"/>
          <w:sz w:val="26"/>
          <w:szCs w:val="26"/>
        </w:rPr>
        <w:t>9.3. Інформація про скасування мобілізаційних завдань та розбронювання мобілізаційних цінностей мобілізаційного резерву на підприємствах, в установах і організаціях, які належать до сфери управління Міністерства розвитку економіки, торгівлі та сільського господарства України або залучаються ним до виконання мобілізаційних завдань.</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p>
    <w:p w:rsidR="006C4C3D" w:rsidRPr="007A153D" w:rsidRDefault="006C4C3D" w:rsidP="006C4C3D">
      <w:pPr>
        <w:spacing w:after="0" w:line="240" w:lineRule="auto"/>
        <w:ind w:firstLine="567"/>
        <w:jc w:val="both"/>
        <w:rPr>
          <w:rFonts w:ascii="Times New Roman" w:hAnsi="Times New Roman" w:cs="Times New Roman"/>
          <w:b/>
          <w:color w:val="000000"/>
          <w:sz w:val="26"/>
          <w:szCs w:val="26"/>
        </w:rPr>
      </w:pPr>
      <w:r w:rsidRPr="00404607">
        <w:rPr>
          <w:rFonts w:ascii="Times New Roman" w:hAnsi="Times New Roman" w:cs="Times New Roman"/>
          <w:b/>
          <w:color w:val="000000"/>
          <w:sz w:val="26"/>
          <w:szCs w:val="26"/>
        </w:rPr>
        <w:t xml:space="preserve">10. Сфера охорони здоров’я </w:t>
      </w:r>
    </w:p>
    <w:p w:rsidR="00B15880" w:rsidRPr="007A153D" w:rsidRDefault="00B15880" w:rsidP="006C4C3D">
      <w:pPr>
        <w:spacing w:after="0" w:line="240" w:lineRule="auto"/>
        <w:ind w:firstLine="567"/>
        <w:jc w:val="both"/>
        <w:rPr>
          <w:rFonts w:ascii="Times New Roman" w:hAnsi="Times New Roman" w:cs="Times New Roman"/>
          <w:b/>
          <w:color w:val="000000"/>
          <w:sz w:val="26"/>
          <w:szCs w:val="26"/>
        </w:rPr>
      </w:pPr>
    </w:p>
    <w:p w:rsidR="00B15880" w:rsidRPr="00B15880" w:rsidRDefault="00B15880" w:rsidP="00B15880">
      <w:pPr>
        <w:spacing w:after="0"/>
        <w:ind w:firstLine="567"/>
        <w:jc w:val="both"/>
        <w:rPr>
          <w:rFonts w:ascii="Times New Roman" w:hAnsi="Times New Roman"/>
          <w:color w:val="000000"/>
          <w:sz w:val="26"/>
          <w:szCs w:val="26"/>
        </w:rPr>
      </w:pPr>
      <w:r w:rsidRPr="00B15880">
        <w:rPr>
          <w:rFonts w:ascii="Times New Roman" w:hAnsi="Times New Roman"/>
          <w:color w:val="000000"/>
          <w:sz w:val="26"/>
          <w:szCs w:val="26"/>
        </w:rPr>
        <w:t xml:space="preserve">10.1. Внутрівідомча службова кореспонденція, доповідні записки, рекомендації, якщо вони пов’язані з розробленням напряму діяльності МОЗ України або здійсненням контрольних, наглядових функцій МОЗ України та органами державної влади, діяльність яких спрямовується та координується через Міністра охорони здоров’я України, Міністерством охорони здоров’я Автономної Республіки Крим (далі - МОЗ Автономної Республіки Крим), структурними підрозділами з питань охорони здоров’я обласних, Київської та Севастопольської міських державних адміністрацій, підприємств, установ, організацій, що належать до сфери управління МОЗ України, процесом прийняття рішень і передують публічному обговоренню та/або прийняттю рішень. </w:t>
      </w:r>
    </w:p>
    <w:p w:rsidR="00B15880" w:rsidRPr="00B15880" w:rsidRDefault="00B15880" w:rsidP="00B15880">
      <w:pPr>
        <w:spacing w:after="0"/>
        <w:ind w:firstLine="567"/>
        <w:jc w:val="both"/>
        <w:rPr>
          <w:rFonts w:ascii="Times New Roman" w:hAnsi="Times New Roman"/>
          <w:color w:val="000000"/>
          <w:sz w:val="26"/>
          <w:szCs w:val="26"/>
        </w:rPr>
      </w:pPr>
      <w:r w:rsidRPr="00B15880">
        <w:rPr>
          <w:rFonts w:ascii="Times New Roman" w:hAnsi="Times New Roman"/>
          <w:color w:val="000000"/>
          <w:sz w:val="26"/>
          <w:szCs w:val="26"/>
        </w:rPr>
        <w:t xml:space="preserve">10.2. Інформація, що міститься в листах, довідках, висновках та інших документах, створених працівниками МОЗ України, працівниками органів державної влади, діяльність яких спрямовується та координується через Міністра охорони здоров’я України, працівниками МОЗ Автономної Республіки Крим, структурних </w:t>
      </w:r>
      <w:r w:rsidRPr="00B15880">
        <w:rPr>
          <w:rFonts w:ascii="Times New Roman" w:hAnsi="Times New Roman"/>
          <w:color w:val="000000"/>
          <w:sz w:val="26"/>
          <w:szCs w:val="26"/>
        </w:rPr>
        <w:lastRenderedPageBreak/>
        <w:t xml:space="preserve">підрозділів з питань охорони здоров’я обласних, Київської та Севастопольської міських державних адміністрацій, підприємств, установ, організацій, що належать до сфери управління МОЗ України, з використанням службової інформації інших державних органів, органів місцевого самоврядування, підприємств, установ, організацій. </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10.</w:t>
      </w:r>
      <w:r w:rsidR="00B15880" w:rsidRPr="007A153D">
        <w:rPr>
          <w:rFonts w:ascii="Times New Roman" w:hAnsi="Times New Roman" w:cs="Times New Roman"/>
          <w:color w:val="000000"/>
          <w:sz w:val="26"/>
          <w:szCs w:val="26"/>
        </w:rPr>
        <w:t>3</w:t>
      </w:r>
      <w:r w:rsidRPr="00404607">
        <w:rPr>
          <w:rFonts w:ascii="Times New Roman" w:hAnsi="Times New Roman" w:cs="Times New Roman"/>
          <w:color w:val="000000"/>
          <w:sz w:val="26"/>
          <w:szCs w:val="26"/>
        </w:rPr>
        <w:t xml:space="preserve">. Відомості щодо оформлення та надання допуску до особливих робіт відповідно до постанови Кабінету Міністрів України від 25.12.1997 № 1471 «Про затвердження Порядку проведення спеціальної перевірки для надання фізичним особам допуску до виконання особливих робіт на ядерних установках з ядерними матеріалами, радіоактивними відходами, іншими джерелами іонізуючого випромінювання». </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10.</w:t>
      </w:r>
      <w:r w:rsidR="00B15880" w:rsidRPr="007A153D">
        <w:rPr>
          <w:rFonts w:ascii="Times New Roman" w:hAnsi="Times New Roman" w:cs="Times New Roman"/>
          <w:color w:val="000000"/>
          <w:sz w:val="26"/>
          <w:szCs w:val="26"/>
          <w:lang w:val="ru-RU"/>
        </w:rPr>
        <w:t>4</w:t>
      </w:r>
      <w:r w:rsidRPr="00404607">
        <w:rPr>
          <w:rFonts w:ascii="Times New Roman" w:hAnsi="Times New Roman" w:cs="Times New Roman"/>
          <w:color w:val="000000"/>
          <w:sz w:val="26"/>
          <w:szCs w:val="26"/>
        </w:rPr>
        <w:t xml:space="preserve">. Опис процедур фізичного захисту місць, де є радіоактивний матеріал, починаючи з визначення і проектування системи фізичного захисту. </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10.</w:t>
      </w:r>
      <w:r w:rsidR="00B15880" w:rsidRPr="007A153D">
        <w:rPr>
          <w:rFonts w:ascii="Times New Roman" w:hAnsi="Times New Roman" w:cs="Times New Roman"/>
          <w:color w:val="000000"/>
          <w:sz w:val="26"/>
          <w:szCs w:val="26"/>
        </w:rPr>
        <w:t>5</w:t>
      </w:r>
      <w:r w:rsidRPr="00404607">
        <w:rPr>
          <w:rFonts w:ascii="Times New Roman" w:hAnsi="Times New Roman" w:cs="Times New Roman"/>
          <w:color w:val="000000"/>
          <w:sz w:val="26"/>
          <w:szCs w:val="26"/>
        </w:rPr>
        <w:t xml:space="preserve">. План забезпечення фізичного захисту джерел іонізуючого випромінювання (далі – ДІВ). </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10.</w:t>
      </w:r>
      <w:r w:rsidR="00B15880" w:rsidRPr="007A153D">
        <w:rPr>
          <w:rFonts w:ascii="Times New Roman" w:hAnsi="Times New Roman" w:cs="Times New Roman"/>
          <w:color w:val="000000"/>
          <w:sz w:val="26"/>
          <w:szCs w:val="26"/>
          <w:lang w:val="ru-RU"/>
        </w:rPr>
        <w:t>6</w:t>
      </w:r>
      <w:r w:rsidRPr="00404607">
        <w:rPr>
          <w:rFonts w:ascii="Times New Roman" w:hAnsi="Times New Roman" w:cs="Times New Roman"/>
          <w:color w:val="000000"/>
          <w:sz w:val="26"/>
          <w:szCs w:val="26"/>
        </w:rPr>
        <w:t xml:space="preserve">. Порядок взаємодії персоналу об’єкта та охорони при здійсненні доступу персоналу до виконання робіт у місцях, що охороняються. </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10.</w:t>
      </w:r>
      <w:r w:rsidR="00B15880" w:rsidRPr="007A153D">
        <w:rPr>
          <w:rFonts w:ascii="Times New Roman" w:hAnsi="Times New Roman" w:cs="Times New Roman"/>
          <w:color w:val="000000"/>
          <w:sz w:val="26"/>
          <w:szCs w:val="26"/>
          <w:lang w:val="ru-RU"/>
        </w:rPr>
        <w:t>7</w:t>
      </w:r>
      <w:r w:rsidRPr="00404607">
        <w:rPr>
          <w:rFonts w:ascii="Times New Roman" w:hAnsi="Times New Roman" w:cs="Times New Roman"/>
          <w:color w:val="000000"/>
          <w:sz w:val="26"/>
          <w:szCs w:val="26"/>
        </w:rPr>
        <w:t xml:space="preserve">. Опис конфігурації системи фізичного захисту ДІВ. </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10.</w:t>
      </w:r>
      <w:r w:rsidR="00B15880" w:rsidRPr="007A153D">
        <w:rPr>
          <w:rFonts w:ascii="Times New Roman" w:hAnsi="Times New Roman" w:cs="Times New Roman"/>
          <w:color w:val="000000"/>
          <w:sz w:val="26"/>
          <w:szCs w:val="26"/>
        </w:rPr>
        <w:t>8</w:t>
      </w:r>
      <w:r w:rsidRPr="00404607">
        <w:rPr>
          <w:rFonts w:ascii="Times New Roman" w:hAnsi="Times New Roman" w:cs="Times New Roman"/>
          <w:color w:val="000000"/>
          <w:sz w:val="26"/>
          <w:szCs w:val="26"/>
        </w:rPr>
        <w:t xml:space="preserve">. Відомості щодо оцінки стану фізичного захисту ДІВ, об’єктової проектної загрози. </w:t>
      </w:r>
    </w:p>
    <w:p w:rsidR="006C4C3D" w:rsidRPr="00404607" w:rsidRDefault="006C4C3D" w:rsidP="006C4C3D">
      <w:pPr>
        <w:spacing w:after="0" w:line="240" w:lineRule="auto"/>
        <w:ind w:firstLine="567"/>
        <w:jc w:val="both"/>
        <w:rPr>
          <w:rFonts w:ascii="Times New Roman" w:hAnsi="Times New Roman" w:cs="Times New Roman"/>
          <w:sz w:val="26"/>
          <w:szCs w:val="26"/>
        </w:rPr>
      </w:pPr>
      <w:r w:rsidRPr="00404607">
        <w:rPr>
          <w:rFonts w:ascii="Times New Roman" w:hAnsi="Times New Roman" w:cs="Times New Roman"/>
          <w:sz w:val="26"/>
          <w:szCs w:val="26"/>
        </w:rPr>
        <w:t>10.</w:t>
      </w:r>
      <w:r w:rsidR="00B15880" w:rsidRPr="007A153D">
        <w:rPr>
          <w:rFonts w:ascii="Times New Roman" w:hAnsi="Times New Roman" w:cs="Times New Roman"/>
          <w:sz w:val="26"/>
          <w:szCs w:val="26"/>
          <w:lang w:val="ru-RU"/>
        </w:rPr>
        <w:t>9</w:t>
      </w:r>
      <w:r w:rsidRPr="00404607">
        <w:rPr>
          <w:rFonts w:ascii="Times New Roman" w:hAnsi="Times New Roman" w:cs="Times New Roman"/>
          <w:sz w:val="26"/>
          <w:szCs w:val="26"/>
        </w:rPr>
        <w:t xml:space="preserve">. Технічні креслення та інструкції щодо управління доступом на об’єкт, в окремо розташоване сховище радіоактивних матеріалів тощо. </w:t>
      </w:r>
    </w:p>
    <w:p w:rsidR="006C4C3D" w:rsidRPr="00404607" w:rsidRDefault="006C4C3D" w:rsidP="006C4C3D">
      <w:pPr>
        <w:spacing w:after="0" w:line="240" w:lineRule="auto"/>
        <w:ind w:firstLine="567"/>
        <w:jc w:val="both"/>
        <w:rPr>
          <w:rFonts w:ascii="Times New Roman" w:hAnsi="Times New Roman" w:cs="Times New Roman"/>
          <w:sz w:val="26"/>
          <w:szCs w:val="26"/>
        </w:rPr>
      </w:pPr>
      <w:r w:rsidRPr="00404607">
        <w:rPr>
          <w:rFonts w:ascii="Times New Roman" w:hAnsi="Times New Roman" w:cs="Times New Roman"/>
          <w:sz w:val="26"/>
          <w:szCs w:val="26"/>
        </w:rPr>
        <w:t>10.</w:t>
      </w:r>
      <w:r w:rsidR="00B15880" w:rsidRPr="007A153D">
        <w:rPr>
          <w:rFonts w:ascii="Times New Roman" w:hAnsi="Times New Roman" w:cs="Times New Roman"/>
          <w:sz w:val="26"/>
          <w:szCs w:val="26"/>
          <w:lang w:val="ru-RU"/>
        </w:rPr>
        <w:t>10</w:t>
      </w:r>
      <w:r w:rsidRPr="00404607">
        <w:rPr>
          <w:rFonts w:ascii="Times New Roman" w:hAnsi="Times New Roman" w:cs="Times New Roman"/>
          <w:sz w:val="26"/>
          <w:szCs w:val="26"/>
        </w:rPr>
        <w:t xml:space="preserve">. Інформація про фізичну особу, яка вноситься в особову картку при оформленні допуску до виконання особливих робіт у сфері використання ядерної енергії. </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10.</w:t>
      </w:r>
      <w:r w:rsidR="00B15880" w:rsidRPr="007A153D">
        <w:rPr>
          <w:rFonts w:ascii="Times New Roman" w:hAnsi="Times New Roman" w:cs="Times New Roman"/>
          <w:color w:val="000000"/>
          <w:sz w:val="26"/>
          <w:szCs w:val="26"/>
        </w:rPr>
        <w:t>11</w:t>
      </w:r>
      <w:r w:rsidRPr="00404607">
        <w:rPr>
          <w:rFonts w:ascii="Times New Roman" w:hAnsi="Times New Roman" w:cs="Times New Roman"/>
          <w:color w:val="000000"/>
          <w:sz w:val="26"/>
          <w:szCs w:val="26"/>
        </w:rPr>
        <w:t xml:space="preserve">. Відомості щодо організації системи індикації біологічних патогенних агентів та здійснення оперативних дій при виникненні надзвичайних ситуацій, пов’язаних з використанням біологічних патогенних агентів. </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10.1</w:t>
      </w:r>
      <w:r w:rsidR="00B15880" w:rsidRPr="007A153D">
        <w:rPr>
          <w:rFonts w:ascii="Times New Roman" w:hAnsi="Times New Roman" w:cs="Times New Roman"/>
          <w:color w:val="000000"/>
          <w:sz w:val="26"/>
          <w:szCs w:val="26"/>
        </w:rPr>
        <w:t>2</w:t>
      </w:r>
      <w:r w:rsidRPr="00404607">
        <w:rPr>
          <w:rFonts w:ascii="Times New Roman" w:hAnsi="Times New Roman" w:cs="Times New Roman"/>
          <w:color w:val="000000"/>
          <w:sz w:val="26"/>
          <w:szCs w:val="26"/>
        </w:rPr>
        <w:t xml:space="preserve">. Відомості щодо технічної документації на будівлі, у яких розміщені лабораторії, що працюють з біологічними патогенними агентами, плани-схеми лабораторних приміщень з визначенням місць сховищ біологічних патогенних агентів, руху персоналу та матеріалу. </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10.1</w:t>
      </w:r>
      <w:r w:rsidR="00B15880" w:rsidRPr="007A153D">
        <w:rPr>
          <w:rFonts w:ascii="Times New Roman" w:hAnsi="Times New Roman" w:cs="Times New Roman"/>
          <w:color w:val="000000"/>
          <w:sz w:val="26"/>
          <w:szCs w:val="26"/>
        </w:rPr>
        <w:t>3</w:t>
      </w:r>
      <w:r w:rsidRPr="00404607">
        <w:rPr>
          <w:rFonts w:ascii="Times New Roman" w:hAnsi="Times New Roman" w:cs="Times New Roman"/>
          <w:color w:val="000000"/>
          <w:sz w:val="26"/>
          <w:szCs w:val="26"/>
        </w:rPr>
        <w:t xml:space="preserve">. Відомості щодо роботи з колекціями мікроорганізмів – дані з планування та звітності, кількості об’єктів зберігання, передавання культур. </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10.1</w:t>
      </w:r>
      <w:r w:rsidR="00B15880" w:rsidRPr="007A153D">
        <w:rPr>
          <w:rFonts w:ascii="Times New Roman" w:hAnsi="Times New Roman" w:cs="Times New Roman"/>
          <w:color w:val="000000"/>
          <w:sz w:val="26"/>
          <w:szCs w:val="26"/>
        </w:rPr>
        <w:t>4</w:t>
      </w:r>
      <w:r w:rsidRPr="00404607">
        <w:rPr>
          <w:rFonts w:ascii="Times New Roman" w:hAnsi="Times New Roman" w:cs="Times New Roman"/>
          <w:color w:val="000000"/>
          <w:sz w:val="26"/>
          <w:szCs w:val="26"/>
        </w:rPr>
        <w:t xml:space="preserve">. Відомості щодо технологій подвійного призначення, що можуть бути застосовані у створенні бактеріологічної (біологічної) та токсичної зброї, якщо вони не становлять державної таємниці. </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10.1</w:t>
      </w:r>
      <w:r w:rsidR="00B15880" w:rsidRPr="007A153D">
        <w:rPr>
          <w:rFonts w:ascii="Times New Roman" w:hAnsi="Times New Roman" w:cs="Times New Roman"/>
          <w:color w:val="000000"/>
          <w:sz w:val="26"/>
          <w:szCs w:val="26"/>
          <w:lang w:val="ru-RU"/>
        </w:rPr>
        <w:t>5</w:t>
      </w:r>
      <w:r w:rsidRPr="00404607">
        <w:rPr>
          <w:rFonts w:ascii="Times New Roman" w:hAnsi="Times New Roman" w:cs="Times New Roman"/>
          <w:color w:val="000000"/>
          <w:sz w:val="26"/>
          <w:szCs w:val="26"/>
        </w:rPr>
        <w:t xml:space="preserve">. Відомості щодо термінів, маршрутів, обсягів перевезень біологічних патогенних агентів, якщо вони не становлять державної таємниці. </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10.1</w:t>
      </w:r>
      <w:r w:rsidR="00B15880" w:rsidRPr="007A153D">
        <w:rPr>
          <w:rFonts w:ascii="Times New Roman" w:hAnsi="Times New Roman" w:cs="Times New Roman"/>
          <w:color w:val="000000"/>
          <w:sz w:val="26"/>
          <w:szCs w:val="26"/>
        </w:rPr>
        <w:t>6</w:t>
      </w:r>
      <w:r w:rsidRPr="00404607">
        <w:rPr>
          <w:rFonts w:ascii="Times New Roman" w:hAnsi="Times New Roman" w:cs="Times New Roman"/>
          <w:color w:val="000000"/>
          <w:sz w:val="26"/>
          <w:szCs w:val="26"/>
        </w:rPr>
        <w:t xml:space="preserve">. Відомості щодо організації діяльності (плани, звіти, доповідні записки), структури, матеріально-технічного забезпечення спеціалізованої протиепідемічної бригади, оперативних заходів при ліквідації наслідків надзвичайних ситуацій техногенного і природного характеру. </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10.1</w:t>
      </w:r>
      <w:r w:rsidR="00B15880" w:rsidRPr="007A153D">
        <w:rPr>
          <w:rFonts w:ascii="Times New Roman" w:hAnsi="Times New Roman" w:cs="Times New Roman"/>
          <w:color w:val="000000"/>
          <w:sz w:val="26"/>
          <w:szCs w:val="26"/>
        </w:rPr>
        <w:t>7</w:t>
      </w:r>
      <w:r w:rsidRPr="00404607">
        <w:rPr>
          <w:rFonts w:ascii="Times New Roman" w:hAnsi="Times New Roman" w:cs="Times New Roman"/>
          <w:color w:val="000000"/>
          <w:sz w:val="26"/>
          <w:szCs w:val="26"/>
        </w:rPr>
        <w:t>. Відомості щодо штамів біологічних патогенних агентів, які зберігаються в лабораторіях закладів охорони здоров’я та науково-дослідних інститутів, які належать до сфери управління Міністерства охорони здоров’я України.</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10.1</w:t>
      </w:r>
      <w:r w:rsidR="00B15880" w:rsidRPr="007A153D">
        <w:rPr>
          <w:rFonts w:ascii="Times New Roman" w:hAnsi="Times New Roman" w:cs="Times New Roman"/>
          <w:color w:val="000000"/>
          <w:sz w:val="26"/>
          <w:szCs w:val="26"/>
        </w:rPr>
        <w:t>8</w:t>
      </w:r>
      <w:r w:rsidRPr="00404607">
        <w:rPr>
          <w:rFonts w:ascii="Times New Roman" w:hAnsi="Times New Roman" w:cs="Times New Roman"/>
          <w:color w:val="000000"/>
          <w:sz w:val="26"/>
          <w:szCs w:val="26"/>
        </w:rPr>
        <w:t xml:space="preserve">. Відомості щодо знезараження, утилізації та знищення продуктів біотехнологій та лабораторних відходів у лабораторіях закладів охорони здоров’я та </w:t>
      </w:r>
      <w:r w:rsidRPr="00404607">
        <w:rPr>
          <w:rFonts w:ascii="Times New Roman" w:hAnsi="Times New Roman" w:cs="Times New Roman"/>
          <w:color w:val="000000"/>
          <w:sz w:val="26"/>
          <w:szCs w:val="26"/>
        </w:rPr>
        <w:lastRenderedPageBreak/>
        <w:t>науково-дослідних інститутів, які належать до сфери управління Міністерства охорони здоров’я України.</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10.1</w:t>
      </w:r>
      <w:r w:rsidR="00B15880" w:rsidRPr="007A153D">
        <w:rPr>
          <w:rFonts w:ascii="Times New Roman" w:hAnsi="Times New Roman" w:cs="Times New Roman"/>
          <w:color w:val="000000"/>
          <w:sz w:val="26"/>
          <w:szCs w:val="26"/>
          <w:lang w:val="ru-RU"/>
        </w:rPr>
        <w:t>9</w:t>
      </w:r>
      <w:r w:rsidRPr="00404607">
        <w:rPr>
          <w:rFonts w:ascii="Times New Roman" w:hAnsi="Times New Roman" w:cs="Times New Roman"/>
          <w:color w:val="000000"/>
          <w:sz w:val="26"/>
          <w:szCs w:val="26"/>
        </w:rPr>
        <w:t>. Відомості про наявність ДІВ у закладі охорони здоров’я, крім генеруючих пристроїв.</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p>
    <w:p w:rsidR="006C4C3D" w:rsidRPr="00404607" w:rsidRDefault="006C4C3D" w:rsidP="006C4C3D">
      <w:pPr>
        <w:spacing w:after="0" w:line="240" w:lineRule="auto"/>
        <w:ind w:firstLine="567"/>
        <w:jc w:val="both"/>
        <w:rPr>
          <w:rFonts w:ascii="Times New Roman" w:hAnsi="Times New Roman" w:cs="Times New Roman"/>
          <w:b/>
          <w:color w:val="000000"/>
          <w:sz w:val="26"/>
          <w:szCs w:val="26"/>
        </w:rPr>
      </w:pPr>
      <w:r w:rsidRPr="00404607">
        <w:rPr>
          <w:rFonts w:ascii="Times New Roman" w:hAnsi="Times New Roman" w:cs="Times New Roman"/>
          <w:b/>
          <w:color w:val="000000"/>
          <w:sz w:val="26"/>
          <w:szCs w:val="26"/>
        </w:rPr>
        <w:t>11. Сфера міжнародного співробітництва</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11.1. Відомості про організацію програм перебування та матеріали для зустрічей із делегаціями іноземних держав і міжнародних організацій, групами та окремими іноземцями.</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11.2. Відомості, отримані під час офіційних контактів, стосовно яких зарубіжним партнером установлено обмеження, аналогічне грифу обмеження доступу «Для службового користування».</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11.3. Відомості про зміст угод щодо реалізації міжнародних проектів і програм, якщо положеннями таких угод визначено наявність конфіденційної інформації.</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11.4. Відомості про порядок охорони державної таємниці під час прийому іноземних делегацій, груп, окремих іноземців.</w:t>
      </w:r>
    </w:p>
    <w:p w:rsidR="006C4C3D" w:rsidRPr="00404607" w:rsidRDefault="006C4C3D" w:rsidP="006C4C3D">
      <w:pPr>
        <w:widowControl w:val="0"/>
        <w:autoSpaceDE w:val="0"/>
        <w:autoSpaceDN w:val="0"/>
        <w:adjustRightInd w:val="0"/>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11.5. Відомості про забезпечення безпеки пересування посадових осіб України та іноземних держав, щодо яких здійснюється державна охорона, які розкривають за окремими показниками сили та засоби охорони, конкретну транспортну одиницю, час або маршрут руху.</w:t>
      </w:r>
    </w:p>
    <w:p w:rsidR="006C4C3D" w:rsidRPr="00404607" w:rsidRDefault="006C4C3D" w:rsidP="006C4C3D">
      <w:pPr>
        <w:widowControl w:val="0"/>
        <w:autoSpaceDE w:val="0"/>
        <w:autoSpaceDN w:val="0"/>
        <w:adjustRightInd w:val="0"/>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11.6. Відомості за окремими показниками про організацію, зміст заходів охорони або оборони державної влади, посадових осіб, об’єктів, стосовно яких здійснюється державна охорона.</w:t>
      </w:r>
    </w:p>
    <w:p w:rsidR="006C4C3D" w:rsidRPr="00404607" w:rsidRDefault="006C4C3D" w:rsidP="006C4C3D">
      <w:pPr>
        <w:spacing w:after="0" w:line="240" w:lineRule="auto"/>
        <w:jc w:val="both"/>
        <w:rPr>
          <w:rFonts w:ascii="Times New Roman" w:hAnsi="Times New Roman" w:cs="Times New Roman"/>
          <w:color w:val="000000"/>
          <w:sz w:val="26"/>
          <w:szCs w:val="26"/>
        </w:rPr>
      </w:pPr>
    </w:p>
    <w:p w:rsidR="006C4C3D" w:rsidRPr="00404607" w:rsidRDefault="006C4C3D" w:rsidP="006C4C3D">
      <w:pPr>
        <w:spacing w:after="0" w:line="240" w:lineRule="auto"/>
        <w:ind w:firstLine="567"/>
        <w:jc w:val="both"/>
        <w:rPr>
          <w:rFonts w:ascii="Times New Roman" w:hAnsi="Times New Roman" w:cs="Times New Roman"/>
          <w:b/>
          <w:color w:val="000000"/>
          <w:sz w:val="26"/>
          <w:szCs w:val="26"/>
        </w:rPr>
      </w:pPr>
      <w:r w:rsidRPr="00404607">
        <w:rPr>
          <w:rFonts w:ascii="Times New Roman" w:hAnsi="Times New Roman" w:cs="Times New Roman"/>
          <w:b/>
          <w:color w:val="000000"/>
          <w:sz w:val="26"/>
          <w:szCs w:val="26"/>
        </w:rPr>
        <w:t xml:space="preserve">12. Інше </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12.1. Матеріали містобудівної документації та топографо-геодезичних вишукувань, яким надано гриф обмеження доступу «Для службового користування» іншими підприємствами та організаціями-розробниками цих матеріалів.</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12.2. Відомості щодо етнокультурних проблем, обумовлених сепаратистськими, ксенофобськими, шовіністичними та іншими дестабілізуючими антидержавними настроями і тенденціями, що передує прийняттю рішень Міністерством культури України.</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12.3. Відомості про зміст листування на запити державних органів, яким згідно з чинним законодавством надано право отримувати конфіденційну інформацію з кадрових питань.</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12.4. Відомості про зміст звернень, заяв, позовних заяв до органів прокуратури, судових органів з метою захисту порушених прав посадових осіб райдержадміністрації та її структурних підрозділів, установ, організації, якщо при цьому розкривається конфіденційна або службова інформація</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 xml:space="preserve">12.5. Інформація, що міститься в документах, які становлять внутрівідомчу службову кореспонденцію, доповідні записки, рекомендації, якщо вони пов’язані з розробленням напряму діяльності райдержадміністрації, її структурних підрозділів або здійсненням ними контрольних, наглядових функцій, процесом прийняття рішень і передують публічному обговоренню та/або прийняттю рішень. </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12.6. Відомості, які містяться в документах інших державних органів з грифом «Для службового користування».</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 xml:space="preserve">12.7. Матеріали і документи з грифом обмеження доступу «Для службового користування», надані у володіння, користування чи розпорядження районної державної адміністрації та її структурних підрозділів державними органами, органами місцевого самоврядування, організаціями, установами чи підприємствами </w:t>
      </w:r>
      <w:r w:rsidRPr="00404607">
        <w:rPr>
          <w:rFonts w:ascii="Times New Roman" w:hAnsi="Times New Roman" w:cs="Times New Roman"/>
          <w:color w:val="000000"/>
          <w:sz w:val="26"/>
          <w:szCs w:val="26"/>
        </w:rPr>
        <w:lastRenderedPageBreak/>
        <w:t>України, а також документи районної державної адміністрації, її структурних підрозділів, що містять службову інформацію інших державних органів, органів місцевого самоврядування, підприємств, установ та організацій.</w:t>
      </w:r>
    </w:p>
    <w:p w:rsidR="006C4C3D" w:rsidRPr="00404607" w:rsidRDefault="006C4C3D" w:rsidP="006C4C3D">
      <w:pPr>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12.8. Листи, довідки, висновки та інші матеріали, які містять відомості, що не становлять державної таємниці, але у разі розголошення яких можливе настання негативних наслідків у внутрішньополітичній, зовнішньополітичній, економічній, військовій, соціальній, гуманітарній, науково-технологічній, екологічній, інформаційній сферах та у сферах державної безпеки і безпеки державного кордону.</w:t>
      </w:r>
    </w:p>
    <w:p w:rsidR="006C4C3D" w:rsidRPr="00404607" w:rsidRDefault="006C4C3D" w:rsidP="006C4C3D">
      <w:pPr>
        <w:autoSpaceDE w:val="0"/>
        <w:autoSpaceDN w:val="0"/>
        <w:adjustRightInd w:val="0"/>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 xml:space="preserve">12.9. Узагальнені відомості щодо видатків з відповідними розрахунками, які розкривають напрями заходів щодо забезпечення розвитку технічного та криптографічного захисту інформації, захисту державної таємниці. </w:t>
      </w:r>
    </w:p>
    <w:p w:rsidR="006C4C3D" w:rsidRPr="00404607" w:rsidRDefault="006C4C3D" w:rsidP="006C4C3D">
      <w:pPr>
        <w:autoSpaceDE w:val="0"/>
        <w:autoSpaceDN w:val="0"/>
        <w:adjustRightInd w:val="0"/>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12.1</w:t>
      </w:r>
      <w:r w:rsidR="00216578">
        <w:rPr>
          <w:rFonts w:ascii="Times New Roman" w:hAnsi="Times New Roman" w:cs="Times New Roman"/>
          <w:color w:val="000000"/>
          <w:sz w:val="26"/>
          <w:szCs w:val="26"/>
        </w:rPr>
        <w:t>0</w:t>
      </w:r>
      <w:r w:rsidRPr="00404607">
        <w:rPr>
          <w:rFonts w:ascii="Times New Roman" w:hAnsi="Times New Roman" w:cs="Times New Roman"/>
          <w:color w:val="000000"/>
          <w:sz w:val="26"/>
          <w:szCs w:val="26"/>
        </w:rPr>
        <w:t>. Відомості за плановими та фактичними напрямами використання бюджетних коштів, показниками витрат, ефективності, якості використання бюджетних коштів, що розкривають напрями заходів щодо забезпечення побудови системи технічного та криптографічного захисту інформації.</w:t>
      </w:r>
    </w:p>
    <w:p w:rsidR="006C4C3D" w:rsidRPr="00404607" w:rsidRDefault="006C4C3D" w:rsidP="006C4C3D">
      <w:pPr>
        <w:autoSpaceDE w:val="0"/>
        <w:autoSpaceDN w:val="0"/>
        <w:adjustRightInd w:val="0"/>
        <w:spacing w:after="0" w:line="240" w:lineRule="auto"/>
        <w:ind w:firstLine="567"/>
        <w:jc w:val="both"/>
        <w:rPr>
          <w:rFonts w:ascii="Times New Roman" w:hAnsi="Times New Roman" w:cs="Times New Roman"/>
          <w:color w:val="000000"/>
          <w:sz w:val="26"/>
          <w:szCs w:val="26"/>
        </w:rPr>
      </w:pPr>
      <w:r w:rsidRPr="00404607">
        <w:rPr>
          <w:rFonts w:ascii="Times New Roman" w:hAnsi="Times New Roman" w:cs="Times New Roman"/>
          <w:color w:val="000000"/>
          <w:sz w:val="26"/>
          <w:szCs w:val="26"/>
        </w:rPr>
        <w:t>12.1</w:t>
      </w:r>
      <w:r w:rsidR="00216578">
        <w:rPr>
          <w:rFonts w:ascii="Times New Roman" w:hAnsi="Times New Roman" w:cs="Times New Roman"/>
          <w:color w:val="000000"/>
          <w:sz w:val="26"/>
          <w:szCs w:val="26"/>
        </w:rPr>
        <w:t>1</w:t>
      </w:r>
      <w:r w:rsidRPr="00404607">
        <w:rPr>
          <w:rFonts w:ascii="Times New Roman" w:hAnsi="Times New Roman" w:cs="Times New Roman"/>
          <w:color w:val="000000"/>
          <w:sz w:val="26"/>
          <w:szCs w:val="26"/>
        </w:rPr>
        <w:t xml:space="preserve">. Пропозиції щодо розподілу виділених коштів на фінансування сховища матеріальних засобів районної державної адміністрації, якщо це відноситься до державної таємниці. </w:t>
      </w:r>
    </w:p>
    <w:p w:rsidR="00886FEA" w:rsidRPr="00DF4EA3" w:rsidRDefault="00886FEA" w:rsidP="006C4C3D">
      <w:pPr>
        <w:autoSpaceDE w:val="0"/>
        <w:autoSpaceDN w:val="0"/>
        <w:adjustRightInd w:val="0"/>
        <w:spacing w:after="0"/>
        <w:jc w:val="both"/>
        <w:rPr>
          <w:rFonts w:ascii="Times New Roman" w:hAnsi="Times New Roman"/>
          <w:color w:val="000000"/>
          <w:sz w:val="28"/>
          <w:szCs w:val="28"/>
        </w:rPr>
      </w:pPr>
    </w:p>
    <w:p w:rsidR="007A153D" w:rsidRPr="00F93362" w:rsidRDefault="00886FEA" w:rsidP="00F93362">
      <w:pPr>
        <w:autoSpaceDE w:val="0"/>
        <w:autoSpaceDN w:val="0"/>
        <w:adjustRightInd w:val="0"/>
        <w:spacing w:after="0"/>
        <w:ind w:firstLine="567"/>
        <w:jc w:val="center"/>
        <w:rPr>
          <w:rFonts w:ascii="Times New Roman" w:hAnsi="Times New Roman"/>
          <w:color w:val="000000"/>
          <w:sz w:val="28"/>
          <w:szCs w:val="28"/>
        </w:rPr>
      </w:pPr>
      <w:r w:rsidRPr="00DF4EA3">
        <w:rPr>
          <w:rFonts w:ascii="Times New Roman" w:hAnsi="Times New Roman"/>
          <w:color w:val="000000"/>
          <w:sz w:val="28"/>
          <w:szCs w:val="28"/>
        </w:rPr>
        <w:t>_______</w:t>
      </w:r>
      <w:r w:rsidR="00F93362">
        <w:rPr>
          <w:rFonts w:ascii="Times New Roman" w:hAnsi="Times New Roman"/>
          <w:color w:val="000000"/>
          <w:sz w:val="28"/>
          <w:szCs w:val="28"/>
        </w:rPr>
        <w:t>_____________________________</w:t>
      </w:r>
      <w:bookmarkStart w:id="0" w:name="_GoBack"/>
      <w:bookmarkEnd w:id="0"/>
    </w:p>
    <w:sectPr w:rsidR="007A153D" w:rsidRPr="00F93362" w:rsidSect="003C0ADE">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1F2A99"/>
    <w:multiLevelType w:val="multilevel"/>
    <w:tmpl w:val="EEA03A24"/>
    <w:lvl w:ilvl="0">
      <w:start w:val="6"/>
      <w:numFmt w:val="decimal"/>
      <w:lvlText w:val="%1."/>
      <w:lvlJc w:val="left"/>
      <w:pPr>
        <w:ind w:left="450" w:hanging="450"/>
      </w:pPr>
      <w:rPr>
        <w:rFonts w:cs="Times New Roman" w:hint="default"/>
      </w:rPr>
    </w:lvl>
    <w:lvl w:ilvl="1">
      <w:start w:val="9"/>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
    <w:nsid w:val="2F580006"/>
    <w:multiLevelType w:val="multilevel"/>
    <w:tmpl w:val="4EC8A01E"/>
    <w:lvl w:ilvl="0">
      <w:start w:val="6"/>
      <w:numFmt w:val="decimal"/>
      <w:lvlText w:val="%1."/>
      <w:lvlJc w:val="left"/>
      <w:pPr>
        <w:ind w:left="450" w:hanging="450"/>
      </w:pPr>
      <w:rPr>
        <w:rFonts w:cs="Times New Roman" w:hint="default"/>
      </w:rPr>
    </w:lvl>
    <w:lvl w:ilvl="1">
      <w:start w:val="6"/>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2">
    <w:nsid w:val="6FDE6F7B"/>
    <w:multiLevelType w:val="multilevel"/>
    <w:tmpl w:val="0408E2AE"/>
    <w:lvl w:ilvl="0">
      <w:start w:val="6"/>
      <w:numFmt w:val="decimal"/>
      <w:lvlText w:val="%1."/>
      <w:lvlJc w:val="left"/>
      <w:pPr>
        <w:ind w:left="600" w:hanging="600"/>
      </w:pPr>
      <w:rPr>
        <w:rFonts w:cs="Times New Roman" w:hint="default"/>
      </w:rPr>
    </w:lvl>
    <w:lvl w:ilvl="1">
      <w:start w:val="15"/>
      <w:numFmt w:val="decimal"/>
      <w:lvlText w:val="%1.%2."/>
      <w:lvlJc w:val="left"/>
      <w:pPr>
        <w:ind w:left="1288"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
    <w:nsid w:val="74BD4CBF"/>
    <w:multiLevelType w:val="multilevel"/>
    <w:tmpl w:val="FA82150C"/>
    <w:lvl w:ilvl="0">
      <w:start w:val="6"/>
      <w:numFmt w:val="decimal"/>
      <w:lvlText w:val="%1."/>
      <w:lvlJc w:val="left"/>
      <w:pPr>
        <w:ind w:left="450" w:hanging="450"/>
      </w:pPr>
      <w:rPr>
        <w:rFonts w:cs="Times New Roman" w:hint="default"/>
      </w:rPr>
    </w:lvl>
    <w:lvl w:ilvl="1">
      <w:start w:val="3"/>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7A54"/>
    <w:rsid w:val="001267BD"/>
    <w:rsid w:val="00181FC3"/>
    <w:rsid w:val="001E608E"/>
    <w:rsid w:val="00216578"/>
    <w:rsid w:val="00253FA3"/>
    <w:rsid w:val="00265FD9"/>
    <w:rsid w:val="0031565B"/>
    <w:rsid w:val="003257D9"/>
    <w:rsid w:val="003C0ADE"/>
    <w:rsid w:val="003D1EDA"/>
    <w:rsid w:val="00435EB3"/>
    <w:rsid w:val="005F6D88"/>
    <w:rsid w:val="00625AE1"/>
    <w:rsid w:val="00685B58"/>
    <w:rsid w:val="006B5B87"/>
    <w:rsid w:val="006C4C3D"/>
    <w:rsid w:val="006F6452"/>
    <w:rsid w:val="007A153D"/>
    <w:rsid w:val="008272DF"/>
    <w:rsid w:val="00834989"/>
    <w:rsid w:val="0084159D"/>
    <w:rsid w:val="00886FEA"/>
    <w:rsid w:val="00963DED"/>
    <w:rsid w:val="009A5ED3"/>
    <w:rsid w:val="009F5EED"/>
    <w:rsid w:val="00B15880"/>
    <w:rsid w:val="00B8452D"/>
    <w:rsid w:val="00BC0519"/>
    <w:rsid w:val="00C066E8"/>
    <w:rsid w:val="00C27A54"/>
    <w:rsid w:val="00C70DEB"/>
    <w:rsid w:val="00C81FAE"/>
    <w:rsid w:val="00CF6833"/>
    <w:rsid w:val="00D96F95"/>
    <w:rsid w:val="00DE77D9"/>
    <w:rsid w:val="00E016DC"/>
    <w:rsid w:val="00E56C54"/>
    <w:rsid w:val="00EA3F7B"/>
    <w:rsid w:val="00EF48B5"/>
    <w:rsid w:val="00F62F19"/>
    <w:rsid w:val="00F93362"/>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C27A54"/>
    <w:pPr>
      <w:suppressAutoHyphens/>
      <w:spacing w:after="0" w:line="240" w:lineRule="auto"/>
      <w:jc w:val="both"/>
    </w:pPr>
    <w:rPr>
      <w:rFonts w:ascii="Times New Roman" w:eastAsia="Times New Roman" w:hAnsi="Times New Roman" w:cs="Times New Roman"/>
      <w:sz w:val="26"/>
      <w:szCs w:val="26"/>
      <w:lang w:eastAsia="zh-CN"/>
    </w:rPr>
  </w:style>
  <w:style w:type="character" w:customStyle="1" w:styleId="a4">
    <w:name w:val="Основной текст Знак"/>
    <w:basedOn w:val="a0"/>
    <w:link w:val="a3"/>
    <w:rsid w:val="00C27A54"/>
    <w:rPr>
      <w:rFonts w:ascii="Times New Roman" w:eastAsia="Times New Roman" w:hAnsi="Times New Roman" w:cs="Times New Roman"/>
      <w:sz w:val="26"/>
      <w:szCs w:val="26"/>
      <w:lang w:eastAsia="zh-CN"/>
    </w:rPr>
  </w:style>
  <w:style w:type="paragraph" w:styleId="a5">
    <w:name w:val="Balloon Text"/>
    <w:basedOn w:val="a"/>
    <w:link w:val="a6"/>
    <w:uiPriority w:val="99"/>
    <w:semiHidden/>
    <w:unhideWhenUsed/>
    <w:rsid w:val="00C27A5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27A54"/>
    <w:rPr>
      <w:rFonts w:ascii="Tahoma" w:hAnsi="Tahoma" w:cs="Tahoma"/>
      <w:sz w:val="16"/>
      <w:szCs w:val="16"/>
    </w:rPr>
  </w:style>
  <w:style w:type="paragraph" w:styleId="a7">
    <w:name w:val="Normal (Web)"/>
    <w:basedOn w:val="a"/>
    <w:uiPriority w:val="99"/>
    <w:semiHidden/>
    <w:unhideWhenUsed/>
    <w:rsid w:val="00F62F19"/>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Strong"/>
    <w:basedOn w:val="a0"/>
    <w:uiPriority w:val="22"/>
    <w:qFormat/>
    <w:rsid w:val="00F62F19"/>
    <w:rPr>
      <w:b/>
      <w:bCs/>
    </w:rPr>
  </w:style>
  <w:style w:type="paragraph" w:styleId="HTML">
    <w:name w:val="HTML Preformatted"/>
    <w:basedOn w:val="a"/>
    <w:link w:val="HTML0"/>
    <w:uiPriority w:val="99"/>
    <w:unhideWhenUsed/>
    <w:rsid w:val="00886FEA"/>
    <w:pPr>
      <w:spacing w:after="0" w:line="240" w:lineRule="auto"/>
    </w:pPr>
    <w:rPr>
      <w:rFonts w:ascii="Consolas" w:hAnsi="Consolas" w:cs="Times New Roman"/>
      <w:sz w:val="20"/>
      <w:szCs w:val="20"/>
      <w:lang w:eastAsia="en-US"/>
    </w:rPr>
  </w:style>
  <w:style w:type="character" w:customStyle="1" w:styleId="HTML0">
    <w:name w:val="Стандартный HTML Знак"/>
    <w:basedOn w:val="a0"/>
    <w:link w:val="HTML"/>
    <w:uiPriority w:val="99"/>
    <w:rsid w:val="00886FEA"/>
    <w:rPr>
      <w:rFonts w:ascii="Consolas" w:hAnsi="Consolas" w:cs="Times New Roman"/>
      <w:sz w:val="20"/>
      <w:szCs w:val="20"/>
      <w:lang w:eastAsia="en-US"/>
    </w:rPr>
  </w:style>
  <w:style w:type="paragraph" w:styleId="a9">
    <w:name w:val="List Paragraph"/>
    <w:basedOn w:val="a"/>
    <w:uiPriority w:val="34"/>
    <w:qFormat/>
    <w:rsid w:val="00886FEA"/>
    <w:pPr>
      <w:spacing w:after="0" w:line="240" w:lineRule="auto"/>
      <w:ind w:left="720"/>
      <w:contextualSpacing/>
    </w:pPr>
    <w:rPr>
      <w:rFonts w:ascii="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C27A54"/>
    <w:pPr>
      <w:suppressAutoHyphens/>
      <w:spacing w:after="0" w:line="240" w:lineRule="auto"/>
      <w:jc w:val="both"/>
    </w:pPr>
    <w:rPr>
      <w:rFonts w:ascii="Times New Roman" w:eastAsia="Times New Roman" w:hAnsi="Times New Roman" w:cs="Times New Roman"/>
      <w:sz w:val="26"/>
      <w:szCs w:val="26"/>
      <w:lang w:eastAsia="zh-CN"/>
    </w:rPr>
  </w:style>
  <w:style w:type="character" w:customStyle="1" w:styleId="a4">
    <w:name w:val="Основной текст Знак"/>
    <w:basedOn w:val="a0"/>
    <w:link w:val="a3"/>
    <w:rsid w:val="00C27A54"/>
    <w:rPr>
      <w:rFonts w:ascii="Times New Roman" w:eastAsia="Times New Roman" w:hAnsi="Times New Roman" w:cs="Times New Roman"/>
      <w:sz w:val="26"/>
      <w:szCs w:val="26"/>
      <w:lang w:eastAsia="zh-CN"/>
    </w:rPr>
  </w:style>
  <w:style w:type="paragraph" w:styleId="a5">
    <w:name w:val="Balloon Text"/>
    <w:basedOn w:val="a"/>
    <w:link w:val="a6"/>
    <w:uiPriority w:val="99"/>
    <w:semiHidden/>
    <w:unhideWhenUsed/>
    <w:rsid w:val="00C27A5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27A54"/>
    <w:rPr>
      <w:rFonts w:ascii="Tahoma" w:hAnsi="Tahoma" w:cs="Tahoma"/>
      <w:sz w:val="16"/>
      <w:szCs w:val="16"/>
    </w:rPr>
  </w:style>
  <w:style w:type="paragraph" w:styleId="a7">
    <w:name w:val="Normal (Web)"/>
    <w:basedOn w:val="a"/>
    <w:uiPriority w:val="99"/>
    <w:semiHidden/>
    <w:unhideWhenUsed/>
    <w:rsid w:val="00F62F19"/>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Strong"/>
    <w:basedOn w:val="a0"/>
    <w:uiPriority w:val="22"/>
    <w:qFormat/>
    <w:rsid w:val="00F62F19"/>
    <w:rPr>
      <w:b/>
      <w:bCs/>
    </w:rPr>
  </w:style>
  <w:style w:type="paragraph" w:styleId="HTML">
    <w:name w:val="HTML Preformatted"/>
    <w:basedOn w:val="a"/>
    <w:link w:val="HTML0"/>
    <w:uiPriority w:val="99"/>
    <w:unhideWhenUsed/>
    <w:rsid w:val="00886FEA"/>
    <w:pPr>
      <w:spacing w:after="0" w:line="240" w:lineRule="auto"/>
    </w:pPr>
    <w:rPr>
      <w:rFonts w:ascii="Consolas" w:hAnsi="Consolas" w:cs="Times New Roman"/>
      <w:sz w:val="20"/>
      <w:szCs w:val="20"/>
      <w:lang w:eastAsia="en-US"/>
    </w:rPr>
  </w:style>
  <w:style w:type="character" w:customStyle="1" w:styleId="HTML0">
    <w:name w:val="Стандартный HTML Знак"/>
    <w:basedOn w:val="a0"/>
    <w:link w:val="HTML"/>
    <w:uiPriority w:val="99"/>
    <w:rsid w:val="00886FEA"/>
    <w:rPr>
      <w:rFonts w:ascii="Consolas" w:hAnsi="Consolas" w:cs="Times New Roman"/>
      <w:sz w:val="20"/>
      <w:szCs w:val="20"/>
      <w:lang w:eastAsia="en-US"/>
    </w:rPr>
  </w:style>
  <w:style w:type="paragraph" w:styleId="a9">
    <w:name w:val="List Paragraph"/>
    <w:basedOn w:val="a"/>
    <w:uiPriority w:val="34"/>
    <w:qFormat/>
    <w:rsid w:val="00886FEA"/>
    <w:pPr>
      <w:spacing w:after="0" w:line="240" w:lineRule="auto"/>
      <w:ind w:left="720"/>
      <w:contextualSpacing/>
    </w:pPr>
    <w:rPr>
      <w:rFonts w:ascii="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9209299">
      <w:bodyDiv w:val="1"/>
      <w:marLeft w:val="0"/>
      <w:marRight w:val="0"/>
      <w:marTop w:val="0"/>
      <w:marBottom w:val="0"/>
      <w:divBdr>
        <w:top w:val="none" w:sz="0" w:space="0" w:color="auto"/>
        <w:left w:val="none" w:sz="0" w:space="0" w:color="auto"/>
        <w:bottom w:val="none" w:sz="0" w:space="0" w:color="auto"/>
        <w:right w:val="none" w:sz="0" w:space="0" w:color="auto"/>
      </w:divBdr>
    </w:div>
    <w:div w:id="1204559249">
      <w:bodyDiv w:val="1"/>
      <w:marLeft w:val="0"/>
      <w:marRight w:val="0"/>
      <w:marTop w:val="0"/>
      <w:marBottom w:val="0"/>
      <w:divBdr>
        <w:top w:val="none" w:sz="0" w:space="0" w:color="auto"/>
        <w:left w:val="none" w:sz="0" w:space="0" w:color="auto"/>
        <w:bottom w:val="none" w:sz="0" w:space="0" w:color="auto"/>
        <w:right w:val="none" w:sz="0" w:space="0" w:color="auto"/>
      </w:divBdr>
    </w:div>
    <w:div w:id="1348756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7A6FB5-9207-4C92-9C01-01AA9D363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21763</Words>
  <Characters>12406</Characters>
  <Application>Microsoft Office Word</Application>
  <DocSecurity>0</DocSecurity>
  <Lines>103</Lines>
  <Paragraphs>68</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Reanimator Extreme Edition</Company>
  <LinksUpToDate>false</LinksUpToDate>
  <CharactersWithSpaces>34101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2022-01-24T11:03:00Z</cp:lastPrinted>
  <dcterms:created xsi:type="dcterms:W3CDTF">2022-02-08T07:56:00Z</dcterms:created>
  <dcterms:modified xsi:type="dcterms:W3CDTF">2022-02-08T07:56:00Z</dcterms:modified>
</cp:coreProperties>
</file>