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E92" w:rsidRDefault="00C52BF1" w:rsidP="001C7D82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</w:rPr>
        <w:t xml:space="preserve">Додаток 1 </w:t>
      </w:r>
    </w:p>
    <w:p w:rsidR="001C7D82" w:rsidRPr="001C7D82" w:rsidRDefault="00C52BF1" w:rsidP="001C7D82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</w:t>
      </w:r>
      <w:r w:rsidR="001C7D82">
        <w:rPr>
          <w:rFonts w:ascii="Times New Roman" w:eastAsia="Times New Roman" w:hAnsi="Times New Roman" w:cs="Times New Roman"/>
          <w:sz w:val="20"/>
          <w:szCs w:val="20"/>
        </w:rPr>
        <w:t>о Типової форми</w:t>
      </w:r>
      <w:r w:rsidR="001C7D82" w:rsidRPr="001C7D82">
        <w:rPr>
          <w:rFonts w:ascii="Times New Roman" w:eastAsia="Times New Roman" w:hAnsi="Times New Roman" w:cs="Times New Roman"/>
          <w:sz w:val="20"/>
          <w:szCs w:val="20"/>
        </w:rPr>
        <w:t xml:space="preserve"> акта</w:t>
      </w:r>
    </w:p>
    <w:p w:rsidR="001C7D82" w:rsidRPr="001C7D82" w:rsidRDefault="001C7D82" w:rsidP="001C7D82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 w:rsidRPr="001C7D82">
        <w:rPr>
          <w:rFonts w:ascii="Times New Roman" w:eastAsia="Times New Roman" w:hAnsi="Times New Roman" w:cs="Times New Roman"/>
          <w:sz w:val="20"/>
          <w:szCs w:val="20"/>
        </w:rPr>
        <w:t>перевірки готовності до відкриття дитячого закладу оздоровлення та відпочинку</w:t>
      </w:r>
    </w:p>
    <w:p w:rsidR="001C7D82" w:rsidRDefault="001C7D82" w:rsidP="001C7D82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 w:rsidRPr="001C7D82">
        <w:rPr>
          <w:rFonts w:ascii="Times New Roman" w:eastAsia="Times New Roman" w:hAnsi="Times New Roman" w:cs="Times New Roman"/>
          <w:sz w:val="20"/>
          <w:szCs w:val="20"/>
        </w:rPr>
        <w:t>(позаміського закладу,  санаторного типу, дитячого центру)</w:t>
      </w:r>
    </w:p>
    <w:p w:rsidR="001C7D82" w:rsidRDefault="001C7D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21E92" w:rsidRDefault="00C52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Перелік досліджень води питної, які передбачені для проведення в дитячих закладах оздоровлення та відпочинку </w:t>
      </w:r>
    </w:p>
    <w:p w:rsidR="00021E92" w:rsidRDefault="00C52BF1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(ДСанПіН2.2.4-171-10)</w:t>
      </w:r>
    </w:p>
    <w:tbl>
      <w:tblPr>
        <w:tblStyle w:val="a5"/>
        <w:tblW w:w="1531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701"/>
        <w:gridCol w:w="1418"/>
        <w:gridCol w:w="2545"/>
        <w:gridCol w:w="8"/>
        <w:gridCol w:w="1322"/>
        <w:gridCol w:w="8"/>
        <w:gridCol w:w="1362"/>
        <w:gridCol w:w="1633"/>
        <w:gridCol w:w="1331"/>
        <w:gridCol w:w="1288"/>
        <w:gridCol w:w="9"/>
      </w:tblGrid>
      <w:tr w:rsidR="00AE779D" w:rsidTr="00556ED3">
        <w:trPr>
          <w:trHeight w:val="20"/>
        </w:trPr>
        <w:tc>
          <w:tcPr>
            <w:tcW w:w="5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Санітарно-мікробіологічні показники</w:t>
            </w:r>
          </w:p>
        </w:tc>
        <w:tc>
          <w:tcPr>
            <w:tcW w:w="95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Санітарно-гігієнічні показники</w:t>
            </w: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Централізоване водопостачання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Нормативний показник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02A9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Виміряне значення</w:t>
            </w: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Централізоване водопостачання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Нормативний показник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02A9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Виміряне значення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Нецентралізоване водопостачання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Нормативний показник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02A9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Виміряне значення</w:t>
            </w: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Загальне мікробне число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(КУО/см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-3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&lt;= 100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Забарвленість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(градус)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20–35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556E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Забарвленість</w:t>
            </w:r>
          </w:p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(градус)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35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Загальні колі форми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(КУО/ 100 см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-3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відсутність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Каламутність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нефелометрична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одиниця каламутності)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1,0–3,5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2,6–3,5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для підземного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вододжерела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Каламутність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3,5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E.Coli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(КУО/ 100 см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-3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відсутність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Водневий 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показник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6,5-8,5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Водневий 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показник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6,5-8,5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Ентерококи 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(КУО/ 100 см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-3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відсутність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Загальна лужність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(ммоль/л)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 визначається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Загальна лужність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(ммоль/л)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 визначається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Патогенні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ентеробактерії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сальмонела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(наявність в 1 дм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-3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 визначається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Загальна 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жорсткість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(ммоль/л)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7,0-10,0</w:t>
            </w:r>
          </w:p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Загальна 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жорсткість</w:t>
            </w:r>
          </w:p>
          <w:p w:rsidR="00AE779D" w:rsidRDefault="00AE77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(ммоль/л)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7,0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556ED3" w:rsidRDefault="00AE779D" w:rsidP="00A928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Нецентралізоване </w:t>
            </w:r>
          </w:p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водопостачання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Нормативний показник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02A9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Виміряне значення</w:t>
            </w: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Смак, присмак</w:t>
            </w:r>
          </w:p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(в балах)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Смак, присмак</w:t>
            </w:r>
          </w:p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(в балах)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3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Загальне мікробне число</w:t>
            </w:r>
          </w:p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(КУО/см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-3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 визначається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Хлориди</w:t>
            </w:r>
          </w:p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250-350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Хлориди</w:t>
            </w:r>
          </w:p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350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Загальні колі форми</w:t>
            </w:r>
          </w:p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(КУО/ 100 см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-3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&lt;=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Хлор залишковий вільний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Хлор залишковий вільний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E.Coli</w:t>
            </w:r>
            <w:proofErr w:type="spellEnd"/>
          </w:p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(КУО/ 100 см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-3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відсутність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Сульфати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250-500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Сульфати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500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Ентерококи </w:t>
            </w:r>
          </w:p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(КУО/ 100 см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-3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 визначається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Амоній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0,5-2,6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Амоній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2,6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Патогенні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ентеробактерії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сальмонела</w:t>
            </w:r>
          </w:p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(наявність в 1 дм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 визначається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Нітрати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50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Нітрати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9282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50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928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5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Вірусологічні дослідження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Нітрити</w:t>
            </w:r>
          </w:p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0,5 (0,1)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Нітрити</w:t>
            </w:r>
          </w:p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3,3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(Централізоване/ нецентралізоване водопостачання)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Нормативний показник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02A9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Виміряне значення</w:t>
            </w: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Перманганатна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окиснюваність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Перманганатна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окиснюваність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5,0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Вірусний гепатит А (ПЛР)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відсутність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Залізо загальне</w:t>
            </w:r>
          </w:p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0,2-1,0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Залізо загальне</w:t>
            </w:r>
          </w:p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1,0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779D" w:rsidTr="00556ED3">
        <w:trPr>
          <w:gridAfter w:val="1"/>
          <w:wAfter w:w="9" w:type="dxa"/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Ентеровіруси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(ПЛР)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відсутність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Сухий залишок</w:t>
            </w:r>
          </w:p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1000-1500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Сухий залишок</w:t>
            </w:r>
          </w:p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(мг/л)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E779D" w:rsidRDefault="00AE779D" w:rsidP="00AE779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≤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1500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AE779D" w:rsidRDefault="00AE779D" w:rsidP="00AE7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21E92" w:rsidRDefault="00C52BF1">
      <w:pPr>
        <w:rPr>
          <w:rFonts w:ascii="Times New Roman" w:eastAsia="Times New Roman" w:hAnsi="Times New Roman" w:cs="Times New Roman"/>
          <w:sz w:val="20"/>
          <w:szCs w:val="20"/>
        </w:rPr>
      </w:pPr>
      <w:r>
        <w:br w:type="page"/>
      </w:r>
    </w:p>
    <w:p w:rsidR="00C52BF1" w:rsidRDefault="00C52BF1" w:rsidP="00C52BF1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Додаток </w:t>
      </w:r>
      <w:r w:rsidR="00203A8E" w:rsidRPr="00AE1DEA"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C52BF1" w:rsidRPr="001C7D82" w:rsidRDefault="00C52BF1" w:rsidP="00C52BF1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до Типової форми</w:t>
      </w:r>
      <w:r w:rsidRPr="001C7D82">
        <w:rPr>
          <w:rFonts w:ascii="Times New Roman" w:eastAsia="Times New Roman" w:hAnsi="Times New Roman" w:cs="Times New Roman"/>
          <w:sz w:val="20"/>
          <w:szCs w:val="20"/>
        </w:rPr>
        <w:t xml:space="preserve"> акта</w:t>
      </w:r>
    </w:p>
    <w:p w:rsidR="00C52BF1" w:rsidRPr="001C7D82" w:rsidRDefault="00C52BF1" w:rsidP="00C52BF1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 w:rsidRPr="001C7D82">
        <w:rPr>
          <w:rFonts w:ascii="Times New Roman" w:eastAsia="Times New Roman" w:hAnsi="Times New Roman" w:cs="Times New Roman"/>
          <w:sz w:val="20"/>
          <w:szCs w:val="20"/>
        </w:rPr>
        <w:t>перевірки готовності до відкриття дитячого закладу оздоровлення та відпочинку</w:t>
      </w:r>
    </w:p>
    <w:p w:rsidR="00C52BF1" w:rsidRDefault="00C52BF1" w:rsidP="00C52BF1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 w:rsidRPr="001C7D82">
        <w:rPr>
          <w:rFonts w:ascii="Times New Roman" w:eastAsia="Times New Roman" w:hAnsi="Times New Roman" w:cs="Times New Roman"/>
          <w:sz w:val="20"/>
          <w:szCs w:val="20"/>
        </w:rPr>
        <w:t>(позаміського закладу,  санаторного типу, дитячого центру)</w:t>
      </w:r>
    </w:p>
    <w:p w:rsidR="00C52BF1" w:rsidRDefault="00C52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21E92" w:rsidRDefault="00C52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Перелік досліджень, які передбачені для проведення  в дитячих закладах оздоровлення та відпочинку </w:t>
      </w:r>
    </w:p>
    <w:p w:rsidR="00021E92" w:rsidRDefault="00C52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Дослідження води басейнів</w:t>
      </w:r>
    </w:p>
    <w:p w:rsidR="00021E92" w:rsidRDefault="00C52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(Санітарний регламент для закладів загальної середньої освіти)</w:t>
      </w:r>
    </w:p>
    <w:p w:rsidR="00021E92" w:rsidRDefault="00021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1525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1363"/>
        <w:gridCol w:w="1501"/>
        <w:gridCol w:w="2126"/>
        <w:gridCol w:w="1607"/>
        <w:gridCol w:w="1315"/>
        <w:gridCol w:w="1972"/>
        <w:gridCol w:w="1559"/>
        <w:gridCol w:w="1289"/>
      </w:tblGrid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Санітарно-мікробіологічні показники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Нормативний показник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Виміряне значення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Санітарно-гігієнічні показники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Нормативний показник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Виміряне значення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Вірусологічні дослідження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Нормативний показник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Виміряне значення</w:t>
            </w: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Кількість бактерій групи кишкової палички в 1 дм</w:t>
            </w: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-3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 10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Кольоровість</w:t>
            </w:r>
          </w:p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(НОК)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 20</w:t>
            </w:r>
          </w:p>
          <w:p w:rsidR="00C52BF1" w:rsidRPr="00C52BF1" w:rsidRDefault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Ентеровіруси</w:t>
            </w:r>
            <w:proofErr w:type="spellEnd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(ПЛР)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Кількість </w:t>
            </w:r>
            <w:proofErr w:type="spellStart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мезофільних</w:t>
            </w:r>
            <w:proofErr w:type="spellEnd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мікроорганізмів  в 1 см</w:t>
            </w: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-3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≤ 100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Каламутність</w:t>
            </w:r>
          </w:p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нефелометрична</w:t>
            </w:r>
            <w:proofErr w:type="spellEnd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одиниця каламутності)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 1,0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Вірусний гепатит А (ПЛР)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відсутність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Кількість бактерій групи стафілококів в 1 дм</w:t>
            </w: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-3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≤ 10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Запах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(в балах)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 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Паразитологічні</w:t>
            </w:r>
            <w:proofErr w:type="spellEnd"/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дослідження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Нормативний показник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Кількість бактерій групи ентерококів в 1 дм</w:t>
            </w: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-3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≤ 10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Хлориди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(мг/дм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 250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Яйця гельмінтів в 1дм</w:t>
            </w:r>
            <w:r w:rsidRPr="00C52BF1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Кількість </w:t>
            </w:r>
            <w:proofErr w:type="spellStart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синьогнійних</w:t>
            </w:r>
            <w:proofErr w:type="spellEnd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паличок в 1 дм</w:t>
            </w: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-3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 10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Амоній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(мг/дм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 0,5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Патогенні найпростіші в 1дм</w:t>
            </w:r>
            <w:r w:rsidRPr="00C52BF1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Кількість збудників інфекційних захворювань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відсутність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Хлор залишковий вільний</w:t>
            </w: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(мг/дм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0,5-0,7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Хлор залишковий зв`язаний</w:t>
            </w: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(мг/л)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0,8-1,2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Залишковий озон  (мг/дм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0,1-0,3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Бром 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(мг/дм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1,2 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Концентрація вільного хлору в повітрі (в зоні дихання плавців)  (мг/м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≤ 0,03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rPr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Концентрація озону в повітрі (в зоні дихання плавців) (мг/м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≤ 0,05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52BF1" w:rsidRDefault="00C52BF1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:rsidR="00C52BF1" w:rsidRDefault="00C52BF1" w:rsidP="00C52BF1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Додаток 3</w:t>
      </w:r>
    </w:p>
    <w:p w:rsidR="00C52BF1" w:rsidRPr="001C7D82" w:rsidRDefault="00C52BF1" w:rsidP="00C52BF1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до Типової форми</w:t>
      </w:r>
      <w:r w:rsidRPr="001C7D82">
        <w:rPr>
          <w:rFonts w:ascii="Times New Roman" w:eastAsia="Times New Roman" w:hAnsi="Times New Roman" w:cs="Times New Roman"/>
          <w:sz w:val="20"/>
          <w:szCs w:val="20"/>
        </w:rPr>
        <w:t xml:space="preserve"> акта</w:t>
      </w:r>
    </w:p>
    <w:p w:rsidR="00C52BF1" w:rsidRPr="001C7D82" w:rsidRDefault="00C52BF1" w:rsidP="00C52BF1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 w:rsidRPr="001C7D82">
        <w:rPr>
          <w:rFonts w:ascii="Times New Roman" w:eastAsia="Times New Roman" w:hAnsi="Times New Roman" w:cs="Times New Roman"/>
          <w:sz w:val="20"/>
          <w:szCs w:val="20"/>
        </w:rPr>
        <w:t>перевірки готовності до відкриття дитячого закладу оздоровлення та відпочинку</w:t>
      </w:r>
    </w:p>
    <w:p w:rsidR="00C52BF1" w:rsidRDefault="00C52BF1" w:rsidP="00C52BF1">
      <w:pPr>
        <w:spacing w:after="0" w:line="240" w:lineRule="auto"/>
        <w:ind w:left="8222"/>
        <w:rPr>
          <w:rFonts w:ascii="Times New Roman" w:eastAsia="Times New Roman" w:hAnsi="Times New Roman" w:cs="Times New Roman"/>
          <w:sz w:val="20"/>
          <w:szCs w:val="20"/>
        </w:rPr>
      </w:pPr>
      <w:r w:rsidRPr="001C7D82">
        <w:rPr>
          <w:rFonts w:ascii="Times New Roman" w:eastAsia="Times New Roman" w:hAnsi="Times New Roman" w:cs="Times New Roman"/>
          <w:sz w:val="20"/>
          <w:szCs w:val="20"/>
        </w:rPr>
        <w:t>(позаміського закладу,  санаторного типу, дитячого центру)</w:t>
      </w:r>
    </w:p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21E92" w:rsidRDefault="00C52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Перелік досліджень води водойм, які передбачені для проведення в дитячих закладах оздоровлення та відпочинку</w:t>
      </w:r>
    </w:p>
    <w:p w:rsidR="00021E92" w:rsidRDefault="00C52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(Санітарний регламент для дитячих закладів оздоровлення і відпочинку, накази МОЗ України від 02.05.2022 № 721, від 03.12.2024 № 2005)</w:t>
      </w:r>
    </w:p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7"/>
        <w:tblW w:w="153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1362"/>
        <w:gridCol w:w="1331"/>
        <w:gridCol w:w="2465"/>
        <w:gridCol w:w="1430"/>
        <w:gridCol w:w="1350"/>
        <w:gridCol w:w="1972"/>
        <w:gridCol w:w="1275"/>
        <w:gridCol w:w="1430"/>
      </w:tblGrid>
      <w:tr w:rsidR="00C52BF1" w:rsidRPr="00C52BF1" w:rsidTr="00C52BF1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Санітарно-мікробіологічні показники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Нормативний показник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Виміряне значення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Санітарно-гігієнічні показники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Нормативний показник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Виміряне значення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Вірусологічні дослідження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Нормативний показник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Виміряне значення</w:t>
            </w:r>
          </w:p>
        </w:tc>
      </w:tr>
      <w:tr w:rsidR="00C52BF1" w:rsidRPr="00C52BF1" w:rsidTr="00C52BF1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Кишкові ентерококи </w:t>
            </w:r>
          </w:p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(КУО/100 мл)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Водневий показник (</w:t>
            </w:r>
            <w:proofErr w:type="spellStart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рН</w:t>
            </w:r>
            <w:proofErr w:type="spellEnd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6,5 - 8,5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Ентеровіруси</w:t>
            </w:r>
            <w:proofErr w:type="spellEnd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(ПЛР)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rPr>
          <w:trHeight w:val="653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E. </w:t>
            </w:r>
            <w:proofErr w:type="spellStart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coli</w:t>
            </w:r>
            <w:proofErr w:type="spellEnd"/>
          </w:p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(КУО/100 мл)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Розчинений кисень (мг/дм3)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&lt; 4,0</w:t>
            </w:r>
          </w:p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Патогенні мікроорганізми, в </w:t>
            </w:r>
            <w:proofErr w:type="spellStart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т.ч.сальмонела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Біохімічне споживання кисню (БСК₅) ( О2/дм3)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≤3,0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Вірусний гепатит А</w:t>
            </w:r>
          </w:p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(ПЛР)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2BF1" w:rsidRPr="00C52BF1" w:rsidTr="00C52BF1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Кількість збудників інфекційних захворювань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ind w:right="-4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2BF1" w:rsidRPr="00C52BF1" w:rsidRDefault="00C52BF1" w:rsidP="00C52BF1">
            <w:pPr>
              <w:ind w:right="-4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Забарвлення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(в стовпчику 10см)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не виявляється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Паразитологічні</w:t>
            </w:r>
            <w:proofErr w:type="spellEnd"/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дослідження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Нормативний показник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2BF1" w:rsidRPr="00C52BF1" w:rsidTr="00C52BF1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Розчинний кисень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(мг/дм3)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≤4,0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Яйця геогельмінтів в 1дм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2BF1" w:rsidRPr="00C52BF1" w:rsidTr="00C52BF1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Завислі речовини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(мг/дм3)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 0,75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Патогенні найпростіші (цисти) 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в1дм</w:t>
            </w: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відсутність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Cухий</w:t>
            </w:r>
            <w:proofErr w:type="spellEnd"/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залишок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(мг/дм3)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≤1000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Хлориди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(мг/дм3)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≤350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52BF1" w:rsidRPr="00C52BF1" w:rsidTr="00C52BF1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Сульфати</w:t>
            </w:r>
          </w:p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(мг/дм3)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2BF1">
              <w:rPr>
                <w:rFonts w:ascii="Times New Roman" w:eastAsia="Times New Roman" w:hAnsi="Times New Roman" w:cs="Times New Roman"/>
                <w:sz w:val="18"/>
                <w:szCs w:val="18"/>
              </w:rPr>
              <w:t>≤500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BF1" w:rsidRPr="00C52BF1" w:rsidRDefault="00C52BF1" w:rsidP="00C52BF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21E92" w:rsidRDefault="00021E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021E92" w:rsidSect="00A92825">
      <w:pgSz w:w="16840" w:h="11907" w:orient="landscape" w:code="9"/>
      <w:pgMar w:top="284" w:right="851" w:bottom="426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CBC1FCB7-8B89-4D28-940E-BEA5A71EA21C}"/>
    <w:embedBold r:id="rId2" w:fontKey="{B17470B2-BFB0-4F3F-81B9-FF295FCEDA6F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3A6B829B-3F39-4773-9D4B-3E7C14DD5C27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D98DD3C5-3870-4C63-AB1C-B05829C8910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E92"/>
    <w:rsid w:val="00021E92"/>
    <w:rsid w:val="001C7D82"/>
    <w:rsid w:val="00203A8E"/>
    <w:rsid w:val="00556ED3"/>
    <w:rsid w:val="008465E4"/>
    <w:rsid w:val="00902B6C"/>
    <w:rsid w:val="00A92825"/>
    <w:rsid w:val="00AE1DEA"/>
    <w:rsid w:val="00AE779D"/>
    <w:rsid w:val="00BD2B0C"/>
    <w:rsid w:val="00C02A97"/>
    <w:rsid w:val="00C52BF1"/>
    <w:rsid w:val="00EF5A7A"/>
    <w:rsid w:val="00F07341"/>
    <w:rsid w:val="00FE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E3A68"/>
  </w:style>
  <w:style w:type="paragraph" w:styleId="1">
    <w:name w:val="heading 1"/>
    <w:basedOn w:val="a"/>
    <w:next w:val="a"/>
    <w:rsid w:val="00FE3A68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rsid w:val="00FE3A68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rsid w:val="00FE3A68"/>
    <w:pPr>
      <w:spacing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rsid w:val="00FE3A68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rsid w:val="00FE3A68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rsid w:val="00FE3A68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FE3A68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rsid w:val="00FE3A68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rsid w:val="00FE3A68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rsid w:val="00FE3A68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FE3A68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FE3A68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E3A68"/>
  </w:style>
  <w:style w:type="paragraph" w:styleId="1">
    <w:name w:val="heading 1"/>
    <w:basedOn w:val="a"/>
    <w:next w:val="a"/>
    <w:rsid w:val="00FE3A68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rsid w:val="00FE3A68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rsid w:val="00FE3A68"/>
    <w:pPr>
      <w:spacing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rsid w:val="00FE3A68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rsid w:val="00FE3A68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rsid w:val="00FE3A68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FE3A68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rsid w:val="00FE3A68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rsid w:val="00FE3A68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rsid w:val="00FE3A68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FE3A68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FE3A68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3392</Words>
  <Characters>1934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2026-07-30T07:19:00Z</dcterms:created>
  <dcterms:modified xsi:type="dcterms:W3CDTF">2026-07-30T07:19:00Z</dcterms:modified>
</cp:coreProperties>
</file>