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4A51EB"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4A51EB" w:rsidRDefault="004A51EB" w:rsidP="004A51EB">
      <w:pPr>
        <w:spacing w:after="0" w:line="240" w:lineRule="auto"/>
        <w:jc w:val="both"/>
        <w:rPr>
          <w:rFonts w:ascii="Times New Roman" w:hAnsi="Times New Roman"/>
          <w:color w:val="1D68FF"/>
          <w:sz w:val="24"/>
          <w:szCs w:val="24"/>
        </w:rPr>
      </w:pPr>
      <w:r w:rsidRPr="004A51EB">
        <w:rPr>
          <w:rFonts w:ascii="Times New Roman" w:hAnsi="Times New Roman"/>
          <w:color w:val="1D68FF"/>
          <w:sz w:val="24"/>
          <w:szCs w:val="24"/>
        </w:rPr>
        <w:t>14 листопада 2025 року</w:t>
      </w:r>
      <w:r w:rsidR="00CC168E" w:rsidRPr="004A51EB">
        <w:rPr>
          <w:rFonts w:ascii="Times New Roman" w:hAnsi="Times New Roman"/>
          <w:color w:val="1D68FF"/>
          <w:sz w:val="24"/>
          <w:szCs w:val="24"/>
        </w:rPr>
        <w:t xml:space="preserve"> </w:t>
      </w:r>
      <w:r w:rsidR="00CC168E" w:rsidRPr="004A51EB">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CC168E" w:rsidRPr="004A51EB">
        <w:rPr>
          <w:rFonts w:ascii="Times New Roman" w:hAnsi="Times New Roman"/>
          <w:color w:val="1D68FF"/>
          <w:sz w:val="24"/>
          <w:szCs w:val="24"/>
        </w:rPr>
        <w:t xml:space="preserve">             № </w:t>
      </w:r>
      <w:r w:rsidRPr="004A51EB">
        <w:rPr>
          <w:rFonts w:ascii="Times New Roman" w:hAnsi="Times New Roman"/>
          <w:color w:val="1D68FF"/>
          <w:sz w:val="24"/>
          <w:szCs w:val="24"/>
        </w:rPr>
        <w:t>136</w:t>
      </w:r>
    </w:p>
    <w:p w:rsidR="00C51F1D" w:rsidRPr="004A51EB" w:rsidRDefault="00C51F1D" w:rsidP="003C7D13">
      <w:pPr>
        <w:pStyle w:val="a4"/>
        <w:ind w:firstLine="15"/>
        <w:jc w:val="both"/>
        <w:rPr>
          <w:rFonts w:ascii="TimesNewRomanPS-BoldItalicMT" w:hAnsi="TimesNewRomanPS-BoldItalicMT" w:cs="TimesNewRomanPS-BoldItalicMT"/>
          <w:b/>
          <w:bCs/>
          <w:i/>
          <w:iCs/>
          <w:sz w:val="24"/>
          <w:szCs w:val="24"/>
        </w:rPr>
      </w:pPr>
    </w:p>
    <w:p w:rsidR="00C51F1D" w:rsidRDefault="00C51F1D" w:rsidP="003C7D13">
      <w:pPr>
        <w:pStyle w:val="a4"/>
        <w:ind w:firstLine="15"/>
        <w:jc w:val="both"/>
        <w:rPr>
          <w:rFonts w:ascii="TimesNewRomanPS-BoldItalicMT" w:hAnsi="TimesNewRomanPS-BoldItalicMT" w:cs="TimesNewRomanPS-BoldItalicMT"/>
          <w:b/>
          <w:bCs/>
          <w:i/>
          <w:iCs/>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w:t>
      </w:r>
      <w:r w:rsidR="006F7B00">
        <w:rPr>
          <w:rFonts w:ascii="TimesNewRomanPS-BoldItalicMT" w:hAnsi="TimesNewRomanPS-BoldItalicMT" w:cs="TimesNewRomanPS-BoldItalicMT"/>
          <w:b/>
          <w:bCs/>
          <w:i/>
          <w:iCs/>
          <w:sz w:val="26"/>
          <w:szCs w:val="26"/>
        </w:rPr>
        <w:t>уточнення</w:t>
      </w:r>
      <w:r>
        <w:rPr>
          <w:rFonts w:ascii="TimesNewRomanPS-BoldItalicMT" w:hAnsi="TimesNewRomanPS-BoldItalicMT" w:cs="TimesNewRomanPS-BoldItalicMT"/>
          <w:b/>
          <w:bCs/>
          <w:i/>
          <w:iCs/>
          <w:sz w:val="26"/>
          <w:szCs w:val="26"/>
        </w:rPr>
        <w:t xml:space="preserve"> субвенції</w:t>
      </w:r>
    </w:p>
    <w:p w:rsidR="00CC168E" w:rsidRDefault="00CC168E" w:rsidP="003C7D13">
      <w:pPr>
        <w:pStyle w:val="a4"/>
        <w:ind w:firstLine="15"/>
        <w:jc w:val="both"/>
        <w:rPr>
          <w:rFonts w:ascii="Times New Roman" w:hAnsi="Times New Roman"/>
          <w:b/>
          <w:i/>
          <w:sz w:val="26"/>
          <w:szCs w:val="26"/>
        </w:rPr>
      </w:pPr>
    </w:p>
    <w:p w:rsidR="00C51F1D" w:rsidRPr="003C7D13" w:rsidRDefault="00C51F1D" w:rsidP="003C7D13">
      <w:pPr>
        <w:pStyle w:val="a4"/>
        <w:ind w:firstLine="15"/>
        <w:jc w:val="both"/>
        <w:rPr>
          <w:rFonts w:ascii="Times New Roman" w:hAnsi="Times New Roman"/>
          <w:b/>
          <w:i/>
          <w:sz w:val="26"/>
          <w:szCs w:val="26"/>
        </w:rPr>
      </w:pPr>
    </w:p>
    <w:p w:rsidR="00CC168E" w:rsidRDefault="00726893" w:rsidP="00D872EC">
      <w:pPr>
        <w:autoSpaceDE w:val="0"/>
        <w:autoSpaceDN w:val="0"/>
        <w:adjustRightInd w:val="0"/>
        <w:spacing w:after="0" w:line="240" w:lineRule="auto"/>
        <w:ind w:firstLine="708"/>
        <w:jc w:val="both"/>
        <w:rPr>
          <w:rFonts w:ascii="Times New Roman" w:hAnsi="Times New Roman"/>
          <w:sz w:val="26"/>
          <w:szCs w:val="26"/>
        </w:rPr>
      </w:pPr>
      <w:r w:rsidRPr="00CB24B3">
        <w:rPr>
          <w:rFonts w:ascii="Times New Roman" w:hAnsi="Times New Roman"/>
          <w:sz w:val="26"/>
          <w:szCs w:val="26"/>
        </w:rPr>
        <w:t xml:space="preserve">Відповідно до Указу Президента України від 24.02.2022 року №68/2022 </w:t>
      </w:r>
      <w:r w:rsidRPr="00726893">
        <w:rPr>
          <w:rFonts w:ascii="Times New Roman" w:hAnsi="Times New Roman"/>
          <w:sz w:val="26"/>
          <w:szCs w:val="26"/>
        </w:rPr>
        <w:t>“</w:t>
      </w:r>
      <w:r w:rsidRPr="00CB24B3">
        <w:rPr>
          <w:rFonts w:ascii="Times New Roman" w:hAnsi="Times New Roman"/>
          <w:sz w:val="26"/>
          <w:szCs w:val="26"/>
        </w:rPr>
        <w:t>Про утворе</w:t>
      </w:r>
      <w:r>
        <w:rPr>
          <w:rFonts w:ascii="Times New Roman" w:hAnsi="Times New Roman"/>
          <w:sz w:val="26"/>
          <w:szCs w:val="26"/>
        </w:rPr>
        <w:t xml:space="preserve">ння військових адміністрацій”, </w:t>
      </w:r>
      <w:r w:rsidR="00CF3873">
        <w:rPr>
          <w:rFonts w:ascii="Times New Roman" w:hAnsi="Times New Roman"/>
          <w:sz w:val="26"/>
          <w:szCs w:val="26"/>
        </w:rPr>
        <w:t xml:space="preserve">вимог Бюджетного кодексу України, </w:t>
      </w:r>
      <w:r w:rsidRPr="00CB24B3">
        <w:rPr>
          <w:rFonts w:ascii="Times New Roman" w:hAnsi="Times New Roman"/>
          <w:sz w:val="26"/>
          <w:szCs w:val="26"/>
        </w:rPr>
        <w:t xml:space="preserve"> </w:t>
      </w:r>
      <w:r>
        <w:rPr>
          <w:rFonts w:ascii="Times New Roman" w:hAnsi="Times New Roman"/>
          <w:sz w:val="26"/>
          <w:szCs w:val="26"/>
        </w:rPr>
        <w:t xml:space="preserve">статті 6 та пункту 1 статті 23 Закону України </w:t>
      </w:r>
      <w:r w:rsidRPr="00726893">
        <w:rPr>
          <w:rFonts w:ascii="Times New Roman" w:hAnsi="Times New Roman"/>
          <w:sz w:val="26"/>
          <w:szCs w:val="26"/>
        </w:rPr>
        <w:t>“</w:t>
      </w:r>
      <w:r>
        <w:rPr>
          <w:rFonts w:ascii="Times New Roman" w:hAnsi="Times New Roman"/>
          <w:sz w:val="26"/>
          <w:szCs w:val="26"/>
        </w:rPr>
        <w:t>Про місцеві державні адміністрації</w:t>
      </w:r>
      <w:r w:rsidRPr="00726893">
        <w:rPr>
          <w:rFonts w:ascii="Times New Roman" w:hAnsi="Times New Roman"/>
          <w:sz w:val="26"/>
          <w:szCs w:val="26"/>
        </w:rPr>
        <w:t>”,</w:t>
      </w:r>
      <w:r>
        <w:rPr>
          <w:rFonts w:ascii="Times New Roman" w:hAnsi="Times New Roman"/>
          <w:sz w:val="26"/>
          <w:szCs w:val="26"/>
        </w:rPr>
        <w:t xml:space="preserve"> </w:t>
      </w:r>
      <w:r w:rsidRPr="00CB24B3">
        <w:rPr>
          <w:rFonts w:ascii="Times New Roman" w:hAnsi="Times New Roman"/>
          <w:sz w:val="26"/>
          <w:szCs w:val="26"/>
        </w:rPr>
        <w:t>статті 15 Закону України “Про п</w:t>
      </w:r>
      <w:r w:rsidR="00366716">
        <w:rPr>
          <w:rFonts w:ascii="Times New Roman" w:hAnsi="Times New Roman"/>
          <w:sz w:val="26"/>
          <w:szCs w:val="26"/>
        </w:rPr>
        <w:t xml:space="preserve">равовий режим воєнного стану”, </w:t>
      </w:r>
      <w:r w:rsidRPr="00CB24B3">
        <w:rPr>
          <w:rFonts w:ascii="Times New Roman" w:hAnsi="Times New Roman"/>
          <w:sz w:val="26"/>
          <w:szCs w:val="26"/>
        </w:rPr>
        <w:t>постанови Кабінету Міністрів України від 11 березня 2022 року  № 252 “Деякі питання формування та виконання місцевих бюджетів у період воєнного стану”</w:t>
      </w:r>
      <w:r w:rsidR="00366716">
        <w:rPr>
          <w:rFonts w:ascii="Times New Roman" w:hAnsi="Times New Roman"/>
          <w:sz w:val="26"/>
          <w:szCs w:val="26"/>
        </w:rPr>
        <w:t xml:space="preserve"> </w:t>
      </w:r>
      <w:r w:rsidR="00CF3873" w:rsidRPr="00CB24B3">
        <w:rPr>
          <w:rFonts w:ascii="Times New Roman" w:hAnsi="Times New Roman"/>
          <w:sz w:val="26"/>
          <w:szCs w:val="26"/>
        </w:rPr>
        <w:t>(зі змінами)</w:t>
      </w:r>
      <w:r w:rsidRPr="00CB24B3">
        <w:rPr>
          <w:rFonts w:ascii="Times New Roman" w:hAnsi="Times New Roman"/>
          <w:sz w:val="26"/>
          <w:szCs w:val="26"/>
        </w:rPr>
        <w:t xml:space="preserve">, </w:t>
      </w:r>
      <w:r w:rsidR="0054562A">
        <w:rPr>
          <w:rFonts w:ascii="Times New Roman" w:hAnsi="Times New Roman"/>
          <w:sz w:val="26"/>
          <w:szCs w:val="26"/>
        </w:rPr>
        <w:t xml:space="preserve">розпорядження Львівської обласної військової адміністрації від </w:t>
      </w:r>
      <w:r>
        <w:rPr>
          <w:rFonts w:ascii="Times New Roman" w:hAnsi="Times New Roman"/>
          <w:sz w:val="26"/>
          <w:szCs w:val="26"/>
        </w:rPr>
        <w:t>14.05</w:t>
      </w:r>
      <w:r w:rsidR="00641284">
        <w:rPr>
          <w:rFonts w:ascii="Times New Roman" w:hAnsi="Times New Roman"/>
          <w:sz w:val="26"/>
          <w:szCs w:val="26"/>
        </w:rPr>
        <w:t>.202</w:t>
      </w:r>
      <w:r>
        <w:rPr>
          <w:rFonts w:ascii="Times New Roman" w:hAnsi="Times New Roman"/>
          <w:sz w:val="26"/>
          <w:szCs w:val="26"/>
        </w:rPr>
        <w:t>5</w:t>
      </w:r>
      <w:r w:rsidR="002D2D1B">
        <w:rPr>
          <w:rFonts w:ascii="Times New Roman" w:hAnsi="Times New Roman"/>
          <w:sz w:val="26"/>
          <w:szCs w:val="26"/>
        </w:rPr>
        <w:t xml:space="preserve"> </w:t>
      </w:r>
      <w:r w:rsidR="0054562A">
        <w:rPr>
          <w:rFonts w:ascii="Times New Roman" w:hAnsi="Times New Roman"/>
          <w:sz w:val="26"/>
          <w:szCs w:val="26"/>
        </w:rPr>
        <w:t>р. №</w:t>
      </w:r>
      <w:r>
        <w:rPr>
          <w:rFonts w:ascii="Times New Roman" w:hAnsi="Times New Roman"/>
          <w:sz w:val="26"/>
          <w:szCs w:val="26"/>
        </w:rPr>
        <w:t>533</w:t>
      </w:r>
      <w:r w:rsidR="0054562A">
        <w:rPr>
          <w:rFonts w:ascii="Times New Roman" w:hAnsi="Times New Roman"/>
          <w:sz w:val="26"/>
          <w:szCs w:val="26"/>
        </w:rPr>
        <w:t>/0/5-2</w:t>
      </w:r>
      <w:r>
        <w:rPr>
          <w:rFonts w:ascii="Times New Roman" w:hAnsi="Times New Roman"/>
          <w:sz w:val="26"/>
          <w:szCs w:val="26"/>
        </w:rPr>
        <w:t>5</w:t>
      </w:r>
      <w:r w:rsidR="0054562A">
        <w:rPr>
          <w:rFonts w:ascii="Times New Roman" w:hAnsi="Times New Roman"/>
          <w:sz w:val="26"/>
          <w:szCs w:val="26"/>
        </w:rPr>
        <w:t xml:space="preserve">ВА </w:t>
      </w:r>
      <w:r w:rsidR="0054562A" w:rsidRPr="0054562A">
        <w:rPr>
          <w:rFonts w:ascii="Times New Roman" w:hAnsi="Times New Roman"/>
          <w:sz w:val="26"/>
          <w:szCs w:val="26"/>
        </w:rPr>
        <w:t>“</w:t>
      </w:r>
      <w:r w:rsidR="00FE1E0E">
        <w:rPr>
          <w:rFonts w:ascii="Times New Roman" w:hAnsi="Times New Roman"/>
          <w:sz w:val="26"/>
          <w:szCs w:val="26"/>
        </w:rPr>
        <w:t xml:space="preserve">Про </w:t>
      </w:r>
      <w:r>
        <w:rPr>
          <w:rFonts w:ascii="Times New Roman" w:hAnsi="Times New Roman"/>
          <w:sz w:val="26"/>
          <w:szCs w:val="26"/>
        </w:rPr>
        <w:t xml:space="preserve">внесення змін до показників обласного бюджету Львівської області на 2025 рік та Комплексної програми </w:t>
      </w:r>
      <w:r w:rsidRPr="00726893">
        <w:rPr>
          <w:rFonts w:ascii="Times New Roman" w:hAnsi="Times New Roman"/>
          <w:sz w:val="26"/>
          <w:szCs w:val="26"/>
        </w:rPr>
        <w:t>“</w:t>
      </w:r>
      <w:r>
        <w:rPr>
          <w:rFonts w:ascii="Times New Roman" w:hAnsi="Times New Roman"/>
          <w:sz w:val="26"/>
          <w:szCs w:val="26"/>
        </w:rPr>
        <w:t>Безпечна Львівщина</w:t>
      </w:r>
      <w:r w:rsidRPr="00726893">
        <w:rPr>
          <w:rFonts w:ascii="Times New Roman" w:hAnsi="Times New Roman"/>
          <w:sz w:val="26"/>
          <w:szCs w:val="26"/>
        </w:rPr>
        <w:t>” на 2021-2025 роки</w:t>
      </w:r>
      <w:r w:rsidR="0054562A" w:rsidRPr="00D872EC">
        <w:rPr>
          <w:rFonts w:ascii="Times New Roman" w:hAnsi="Times New Roman"/>
          <w:sz w:val="26"/>
          <w:szCs w:val="26"/>
        </w:rPr>
        <w:t>”</w:t>
      </w:r>
      <w:r w:rsidR="00F8283A">
        <w:rPr>
          <w:rFonts w:ascii="Times New Roman" w:hAnsi="Times New Roman"/>
          <w:sz w:val="26"/>
          <w:szCs w:val="26"/>
        </w:rPr>
        <w:t xml:space="preserve"> та листа департаменту </w:t>
      </w:r>
      <w:r w:rsidR="008000CA">
        <w:rPr>
          <w:rFonts w:ascii="Times New Roman" w:hAnsi="Times New Roman"/>
          <w:sz w:val="26"/>
          <w:szCs w:val="26"/>
        </w:rPr>
        <w:t xml:space="preserve">з питань </w:t>
      </w:r>
      <w:r w:rsidR="00F8283A">
        <w:rPr>
          <w:rFonts w:ascii="Times New Roman" w:hAnsi="Times New Roman"/>
          <w:sz w:val="26"/>
          <w:szCs w:val="26"/>
        </w:rPr>
        <w:t xml:space="preserve">цивільного захисту Львівської обласної державної адміністрації від </w:t>
      </w:r>
      <w:r w:rsidR="00366716">
        <w:rPr>
          <w:rFonts w:ascii="Times New Roman" w:hAnsi="Times New Roman"/>
          <w:sz w:val="26"/>
          <w:szCs w:val="26"/>
        </w:rPr>
        <w:t xml:space="preserve">                        </w:t>
      </w:r>
      <w:r w:rsidR="008000CA">
        <w:rPr>
          <w:rFonts w:ascii="Times New Roman" w:hAnsi="Times New Roman"/>
          <w:sz w:val="26"/>
          <w:szCs w:val="26"/>
        </w:rPr>
        <w:t>12.11</w:t>
      </w:r>
      <w:r w:rsidR="00F8283A">
        <w:rPr>
          <w:rFonts w:ascii="Times New Roman" w:hAnsi="Times New Roman"/>
          <w:sz w:val="26"/>
          <w:szCs w:val="26"/>
        </w:rPr>
        <w:t>.2025 р. №27-</w:t>
      </w:r>
      <w:r w:rsidR="008000CA">
        <w:rPr>
          <w:rFonts w:ascii="Times New Roman" w:hAnsi="Times New Roman"/>
          <w:sz w:val="26"/>
          <w:szCs w:val="26"/>
        </w:rPr>
        <w:t>2131</w:t>
      </w:r>
      <w:r w:rsidR="00F8283A">
        <w:rPr>
          <w:rFonts w:ascii="Times New Roman" w:hAnsi="Times New Roman"/>
          <w:sz w:val="26"/>
          <w:szCs w:val="26"/>
        </w:rPr>
        <w:t>/0/25</w:t>
      </w:r>
      <w:r w:rsidR="00CC168E" w:rsidRPr="00D872EC">
        <w:rPr>
          <w:rFonts w:ascii="Times New Roman" w:hAnsi="Times New Roman"/>
          <w:sz w:val="26"/>
          <w:szCs w:val="26"/>
        </w:rPr>
        <w:t>:</w:t>
      </w:r>
    </w:p>
    <w:p w:rsidR="00C51F1D" w:rsidRPr="00D872EC" w:rsidRDefault="00C51F1D" w:rsidP="00D872EC">
      <w:pPr>
        <w:autoSpaceDE w:val="0"/>
        <w:autoSpaceDN w:val="0"/>
        <w:adjustRightInd w:val="0"/>
        <w:spacing w:after="0" w:line="240" w:lineRule="auto"/>
        <w:ind w:firstLine="708"/>
        <w:jc w:val="both"/>
        <w:rPr>
          <w:rFonts w:ascii="Times New Roman" w:hAnsi="Times New Roman"/>
          <w:sz w:val="26"/>
          <w:szCs w:val="26"/>
        </w:rPr>
      </w:pPr>
    </w:p>
    <w:p w:rsidR="00F8283A" w:rsidRDefault="00F8283A" w:rsidP="00F8283A">
      <w:pPr>
        <w:pStyle w:val="a7"/>
        <w:tabs>
          <w:tab w:val="left" w:pos="10773"/>
        </w:tabs>
        <w:spacing w:before="0"/>
      </w:pPr>
      <w:r>
        <w:t xml:space="preserve">          </w:t>
      </w:r>
    </w:p>
    <w:p w:rsidR="00C51F1D" w:rsidRDefault="008934BB" w:rsidP="00C51F1D">
      <w:pPr>
        <w:pStyle w:val="4"/>
        <w:spacing w:before="0" w:after="0" w:line="240" w:lineRule="auto"/>
        <w:jc w:val="both"/>
        <w:rPr>
          <w:rStyle w:val="ad"/>
          <w:rFonts w:ascii="Times New Roman" w:hAnsi="Times New Roman"/>
          <w:b w:val="0"/>
          <w:i w:val="0"/>
          <w:sz w:val="26"/>
          <w:szCs w:val="26"/>
        </w:rPr>
      </w:pPr>
      <w:r w:rsidRPr="00C51F1D">
        <w:rPr>
          <w:rStyle w:val="ad"/>
          <w:rFonts w:ascii="Times New Roman" w:hAnsi="Times New Roman"/>
          <w:b w:val="0"/>
          <w:i w:val="0"/>
        </w:rPr>
        <w:t xml:space="preserve">         </w:t>
      </w:r>
      <w:r w:rsidR="00C51F1D" w:rsidRPr="00C51F1D">
        <w:rPr>
          <w:rStyle w:val="ad"/>
          <w:rFonts w:ascii="Times New Roman" w:hAnsi="Times New Roman"/>
          <w:b w:val="0"/>
          <w:i w:val="0"/>
        </w:rPr>
        <w:tab/>
      </w:r>
    </w:p>
    <w:p w:rsidR="008000CA" w:rsidRDefault="008000CA" w:rsidP="00C51F1D">
      <w:pPr>
        <w:pStyle w:val="4"/>
        <w:spacing w:before="0" w:after="0" w:line="240" w:lineRule="auto"/>
        <w:jc w:val="both"/>
        <w:rPr>
          <w:rStyle w:val="ad"/>
          <w:rFonts w:ascii="Times New Roman" w:hAnsi="Times New Roman"/>
          <w:b w:val="0"/>
          <w:i w:val="0"/>
          <w:sz w:val="26"/>
          <w:szCs w:val="26"/>
        </w:rPr>
      </w:pPr>
      <w:r>
        <w:rPr>
          <w:rStyle w:val="ad"/>
          <w:rFonts w:ascii="Times New Roman" w:hAnsi="Times New Roman"/>
          <w:b w:val="0"/>
          <w:i w:val="0"/>
          <w:sz w:val="26"/>
          <w:szCs w:val="26"/>
        </w:rPr>
        <w:tab/>
        <w:t>1</w:t>
      </w:r>
      <w:r w:rsidR="00C51F1D" w:rsidRPr="00C51F1D">
        <w:rPr>
          <w:rStyle w:val="ad"/>
          <w:rFonts w:ascii="Times New Roman" w:hAnsi="Times New Roman"/>
          <w:b w:val="0"/>
          <w:i w:val="0"/>
          <w:sz w:val="26"/>
          <w:szCs w:val="26"/>
        </w:rPr>
        <w:t>.</w:t>
      </w:r>
      <w:r>
        <w:rPr>
          <w:rStyle w:val="ad"/>
          <w:rFonts w:ascii="Times New Roman" w:hAnsi="Times New Roman"/>
          <w:b w:val="0"/>
          <w:i w:val="0"/>
          <w:sz w:val="26"/>
          <w:szCs w:val="26"/>
        </w:rPr>
        <w:t xml:space="preserve"> </w:t>
      </w:r>
      <w:r w:rsidRPr="00C51F1D">
        <w:rPr>
          <w:rStyle w:val="ad"/>
          <w:rFonts w:ascii="Times New Roman" w:hAnsi="Times New Roman"/>
          <w:b w:val="0"/>
          <w:i w:val="0"/>
          <w:sz w:val="26"/>
          <w:szCs w:val="26"/>
        </w:rPr>
        <w:t xml:space="preserve">Зменшити бюджетні призначення </w:t>
      </w:r>
      <w:r w:rsidR="00F8283A" w:rsidRPr="00C51F1D">
        <w:rPr>
          <w:rStyle w:val="ad"/>
          <w:rFonts w:ascii="Times New Roman" w:hAnsi="Times New Roman"/>
          <w:b w:val="0"/>
          <w:i w:val="0"/>
          <w:sz w:val="26"/>
          <w:szCs w:val="26"/>
        </w:rPr>
        <w:t>Дрогобицькій районній державній</w:t>
      </w:r>
      <w:r w:rsidR="007E5246">
        <w:rPr>
          <w:rStyle w:val="ad"/>
          <w:rFonts w:ascii="Times New Roman" w:hAnsi="Times New Roman"/>
          <w:b w:val="0"/>
          <w:i w:val="0"/>
          <w:sz w:val="26"/>
          <w:szCs w:val="26"/>
        </w:rPr>
        <w:t xml:space="preserve"> адміністрації </w:t>
      </w:r>
      <w:r w:rsidR="006F7B00" w:rsidRPr="00C51F1D">
        <w:rPr>
          <w:rStyle w:val="ad"/>
          <w:rFonts w:ascii="Times New Roman" w:hAnsi="Times New Roman"/>
          <w:b w:val="0"/>
          <w:i w:val="0"/>
          <w:sz w:val="26"/>
          <w:szCs w:val="26"/>
        </w:rPr>
        <w:t>по загальному фонду</w:t>
      </w:r>
      <w:r>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КПКВК 0218110</w:t>
      </w:r>
      <w:r w:rsidR="008934BB" w:rsidRPr="00C51F1D">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 xml:space="preserve">“Заходи із запобігання та ліквідації надзвичайних ситуацій та наслідків стихійного лиха” КЕКВ </w:t>
      </w:r>
      <w:r w:rsidR="008934BB" w:rsidRPr="00C51F1D">
        <w:rPr>
          <w:rStyle w:val="ad"/>
          <w:rFonts w:ascii="Times New Roman" w:hAnsi="Times New Roman"/>
          <w:b w:val="0"/>
          <w:i w:val="0"/>
          <w:sz w:val="26"/>
          <w:szCs w:val="26"/>
        </w:rPr>
        <w:t>22</w:t>
      </w:r>
      <w:r w:rsidR="004E2062" w:rsidRPr="00C51F1D">
        <w:rPr>
          <w:rStyle w:val="ad"/>
          <w:rFonts w:ascii="Times New Roman" w:hAnsi="Times New Roman"/>
          <w:b w:val="0"/>
          <w:i w:val="0"/>
          <w:sz w:val="26"/>
          <w:szCs w:val="26"/>
        </w:rPr>
        <w:t>4</w:t>
      </w:r>
      <w:r w:rsidR="008934BB" w:rsidRPr="00C51F1D">
        <w:rPr>
          <w:rStyle w:val="ad"/>
          <w:rFonts w:ascii="Times New Roman" w:hAnsi="Times New Roman"/>
          <w:b w:val="0"/>
          <w:i w:val="0"/>
          <w:sz w:val="26"/>
          <w:szCs w:val="26"/>
        </w:rPr>
        <w:t>0</w:t>
      </w:r>
      <w:r w:rsidR="00F8283A" w:rsidRPr="00C51F1D">
        <w:rPr>
          <w:rStyle w:val="ad"/>
          <w:rFonts w:ascii="Times New Roman" w:hAnsi="Times New Roman"/>
          <w:b w:val="0"/>
          <w:i w:val="0"/>
          <w:sz w:val="26"/>
          <w:szCs w:val="26"/>
        </w:rPr>
        <w:t xml:space="preserve"> “</w:t>
      </w:r>
      <w:r w:rsidR="0026679D">
        <w:rPr>
          <w:rStyle w:val="ad"/>
          <w:rFonts w:ascii="Times New Roman" w:hAnsi="Times New Roman"/>
          <w:b w:val="0"/>
          <w:i w:val="0"/>
          <w:sz w:val="26"/>
          <w:szCs w:val="26"/>
        </w:rPr>
        <w:t>Оплата послуг (крім комунальних)</w:t>
      </w:r>
      <w:r w:rsidR="00F8283A" w:rsidRPr="00C51F1D">
        <w:rPr>
          <w:rStyle w:val="ad"/>
          <w:rFonts w:ascii="Times New Roman" w:hAnsi="Times New Roman"/>
          <w:b w:val="0"/>
          <w:i w:val="0"/>
          <w:sz w:val="26"/>
          <w:szCs w:val="26"/>
        </w:rPr>
        <w:t>”</w:t>
      </w:r>
      <w:r w:rsidR="00C51F1D" w:rsidRPr="00C51F1D">
        <w:rPr>
          <w:rStyle w:val="ad"/>
          <w:rFonts w:ascii="Times New Roman" w:hAnsi="Times New Roman"/>
          <w:b w:val="0"/>
          <w:i w:val="0"/>
          <w:sz w:val="26"/>
          <w:szCs w:val="26"/>
        </w:rPr>
        <w:t xml:space="preserve"> </w:t>
      </w:r>
      <w:r w:rsidR="006F7B00" w:rsidRPr="00C51F1D">
        <w:rPr>
          <w:rStyle w:val="ad"/>
          <w:rFonts w:ascii="Times New Roman" w:hAnsi="Times New Roman"/>
          <w:b w:val="0"/>
          <w:i w:val="0"/>
          <w:sz w:val="26"/>
          <w:szCs w:val="26"/>
        </w:rPr>
        <w:t xml:space="preserve">на реалізацію Комплексної програми “Безпечна Львівщина” на 2021-2025 роки </w:t>
      </w:r>
      <w:r w:rsidR="00F8283A" w:rsidRPr="00C51F1D">
        <w:rPr>
          <w:rStyle w:val="ad"/>
          <w:rFonts w:ascii="Times New Roman" w:hAnsi="Times New Roman"/>
          <w:b w:val="0"/>
          <w:i w:val="0"/>
          <w:sz w:val="26"/>
          <w:szCs w:val="26"/>
        </w:rPr>
        <w:t>для створення в районі місцевої системи оповіщення</w:t>
      </w:r>
      <w:r w:rsidR="0004455F" w:rsidRPr="0004455F">
        <w:rPr>
          <w:rStyle w:val="ad"/>
          <w:rFonts w:ascii="Times New Roman" w:hAnsi="Times New Roman"/>
          <w:b w:val="0"/>
          <w:i w:val="0"/>
          <w:sz w:val="26"/>
          <w:szCs w:val="26"/>
        </w:rPr>
        <w:t xml:space="preserve"> </w:t>
      </w:r>
      <w:r w:rsidR="0004455F" w:rsidRPr="00C51F1D">
        <w:rPr>
          <w:rStyle w:val="ad"/>
          <w:rFonts w:ascii="Times New Roman" w:hAnsi="Times New Roman"/>
          <w:b w:val="0"/>
          <w:i w:val="0"/>
          <w:sz w:val="26"/>
          <w:szCs w:val="26"/>
        </w:rPr>
        <w:t xml:space="preserve">в сумі </w:t>
      </w:r>
      <w:r>
        <w:rPr>
          <w:rStyle w:val="ad"/>
          <w:rFonts w:ascii="Times New Roman" w:hAnsi="Times New Roman"/>
          <w:b w:val="0"/>
          <w:i w:val="0"/>
          <w:sz w:val="26"/>
          <w:szCs w:val="26"/>
        </w:rPr>
        <w:t>10386</w:t>
      </w:r>
      <w:r w:rsidR="0004455F" w:rsidRPr="00C51F1D">
        <w:rPr>
          <w:rStyle w:val="ad"/>
          <w:rFonts w:ascii="Times New Roman" w:hAnsi="Times New Roman"/>
          <w:b w:val="0"/>
          <w:i w:val="0"/>
          <w:sz w:val="26"/>
          <w:szCs w:val="26"/>
        </w:rPr>
        <w:t xml:space="preserve"> грн.</w:t>
      </w:r>
      <w:r w:rsidRPr="00C51F1D">
        <w:rPr>
          <w:rStyle w:val="ad"/>
          <w:rFonts w:ascii="Times New Roman" w:hAnsi="Times New Roman"/>
          <w:b w:val="0"/>
          <w:i w:val="0"/>
          <w:sz w:val="26"/>
          <w:szCs w:val="26"/>
        </w:rPr>
        <w:t xml:space="preserve"> </w:t>
      </w:r>
    </w:p>
    <w:p w:rsidR="008000CA" w:rsidRPr="008000CA" w:rsidRDefault="008000CA" w:rsidP="008000CA"/>
    <w:p w:rsidR="00F8283A" w:rsidRPr="00C51F1D" w:rsidRDefault="008000CA" w:rsidP="00C51F1D">
      <w:pPr>
        <w:pStyle w:val="4"/>
        <w:spacing w:before="0" w:after="0" w:line="240" w:lineRule="auto"/>
        <w:jc w:val="both"/>
        <w:rPr>
          <w:rStyle w:val="ad"/>
          <w:rFonts w:ascii="Times New Roman" w:hAnsi="Times New Roman"/>
          <w:b w:val="0"/>
          <w:i w:val="0"/>
          <w:sz w:val="26"/>
          <w:szCs w:val="26"/>
        </w:rPr>
      </w:pPr>
      <w:r>
        <w:rPr>
          <w:rStyle w:val="ad"/>
          <w:rFonts w:ascii="Times New Roman" w:hAnsi="Times New Roman"/>
          <w:b w:val="0"/>
          <w:i w:val="0"/>
          <w:sz w:val="26"/>
          <w:szCs w:val="26"/>
        </w:rPr>
        <w:tab/>
        <w:t>2</w:t>
      </w:r>
      <w:r w:rsidRPr="00C51F1D">
        <w:rPr>
          <w:rStyle w:val="ad"/>
          <w:rFonts w:ascii="Times New Roman" w:hAnsi="Times New Roman"/>
          <w:b w:val="0"/>
          <w:i w:val="0"/>
          <w:sz w:val="26"/>
          <w:szCs w:val="26"/>
        </w:rPr>
        <w:t>.</w:t>
      </w:r>
      <w:r w:rsidRPr="008000CA">
        <w:rPr>
          <w:rStyle w:val="ad"/>
          <w:rFonts w:ascii="Times New Roman" w:hAnsi="Times New Roman"/>
          <w:b w:val="0"/>
          <w:i w:val="0"/>
          <w:sz w:val="26"/>
          <w:szCs w:val="26"/>
        </w:rPr>
        <w:t xml:space="preserve"> </w:t>
      </w:r>
      <w:r>
        <w:rPr>
          <w:rStyle w:val="ad"/>
          <w:rFonts w:ascii="Times New Roman" w:hAnsi="Times New Roman"/>
          <w:b w:val="0"/>
          <w:i w:val="0"/>
          <w:sz w:val="26"/>
          <w:szCs w:val="26"/>
        </w:rPr>
        <w:t>За рахунок проведених змін згідно з п.1 з</w:t>
      </w:r>
      <w:r w:rsidRPr="00C51F1D">
        <w:rPr>
          <w:rStyle w:val="ad"/>
          <w:rFonts w:ascii="Times New Roman" w:hAnsi="Times New Roman"/>
          <w:b w:val="0"/>
          <w:i w:val="0"/>
          <w:sz w:val="26"/>
          <w:szCs w:val="26"/>
        </w:rPr>
        <w:t xml:space="preserve">більшити бюджетні призначення Дрогобицькій районній державній адміністрації по спеціальному фонду бюджету розвитку КПКВК 0218110  “Заходи із запобігання та ліквідації надзвичайних ситуацій та наслідків стихійного лиха” КЕКВ 3110 “Придбання обладнання і предметів довгострокового користування” (утворені за рахунок субвенції </w:t>
      </w:r>
      <w:r>
        <w:rPr>
          <w:rStyle w:val="ad"/>
          <w:rFonts w:ascii="Times New Roman" w:hAnsi="Times New Roman"/>
          <w:b w:val="0"/>
          <w:i w:val="0"/>
          <w:sz w:val="26"/>
          <w:szCs w:val="26"/>
        </w:rPr>
        <w:t xml:space="preserve">виділеної </w:t>
      </w:r>
      <w:r w:rsidRPr="00C51F1D">
        <w:rPr>
          <w:rStyle w:val="ad"/>
          <w:rFonts w:ascii="Times New Roman" w:hAnsi="Times New Roman"/>
          <w:b w:val="0"/>
          <w:i w:val="0"/>
          <w:sz w:val="26"/>
          <w:szCs w:val="26"/>
        </w:rPr>
        <w:t xml:space="preserve">з обласного бюджету </w:t>
      </w:r>
      <w:r>
        <w:rPr>
          <w:rStyle w:val="ad"/>
          <w:rFonts w:ascii="Times New Roman" w:hAnsi="Times New Roman"/>
          <w:b w:val="0"/>
          <w:i w:val="0"/>
          <w:sz w:val="26"/>
          <w:szCs w:val="26"/>
        </w:rPr>
        <w:t xml:space="preserve">та </w:t>
      </w:r>
      <w:r w:rsidRPr="00C51F1D">
        <w:rPr>
          <w:rStyle w:val="ad"/>
          <w:rFonts w:ascii="Times New Roman" w:hAnsi="Times New Roman"/>
          <w:b w:val="0"/>
          <w:i w:val="0"/>
          <w:sz w:val="26"/>
          <w:szCs w:val="26"/>
        </w:rPr>
        <w:t>спрямованої  із загального фонду до спеціального фонду бюджету розвитку районного бюджету) на реалізацію Комплексної програми “Безпечна Львівщина” на 2021-2025 роки</w:t>
      </w:r>
      <w:r>
        <w:rPr>
          <w:rStyle w:val="ad"/>
          <w:rFonts w:ascii="Times New Roman" w:hAnsi="Times New Roman"/>
          <w:b w:val="0"/>
          <w:i w:val="0"/>
          <w:sz w:val="26"/>
          <w:szCs w:val="26"/>
        </w:rPr>
        <w:t xml:space="preserve"> </w:t>
      </w:r>
      <w:r w:rsidRPr="00C51F1D">
        <w:rPr>
          <w:rStyle w:val="ad"/>
          <w:rFonts w:ascii="Times New Roman" w:hAnsi="Times New Roman"/>
          <w:b w:val="0"/>
          <w:i w:val="0"/>
          <w:sz w:val="26"/>
          <w:szCs w:val="26"/>
        </w:rPr>
        <w:t xml:space="preserve">для створення в районі місцевої системи оповіщення в сумі  </w:t>
      </w:r>
      <w:r>
        <w:rPr>
          <w:rStyle w:val="ad"/>
          <w:rFonts w:ascii="Times New Roman" w:hAnsi="Times New Roman"/>
          <w:b w:val="0"/>
          <w:i w:val="0"/>
          <w:sz w:val="26"/>
          <w:szCs w:val="26"/>
        </w:rPr>
        <w:t>10386</w:t>
      </w:r>
      <w:r w:rsidRPr="00C51F1D">
        <w:rPr>
          <w:rStyle w:val="ad"/>
          <w:rFonts w:ascii="Times New Roman" w:hAnsi="Times New Roman"/>
          <w:b w:val="0"/>
          <w:i w:val="0"/>
          <w:sz w:val="26"/>
          <w:szCs w:val="26"/>
        </w:rPr>
        <w:t xml:space="preserve"> грн.</w:t>
      </w:r>
    </w:p>
    <w:p w:rsidR="00480411" w:rsidRPr="00C51F1D" w:rsidRDefault="00480411" w:rsidP="00C51F1D">
      <w:pPr>
        <w:pStyle w:val="a7"/>
        <w:tabs>
          <w:tab w:val="left" w:pos="10773"/>
        </w:tabs>
        <w:spacing w:before="0"/>
      </w:pPr>
    </w:p>
    <w:p w:rsidR="00C51F1D" w:rsidRDefault="00C51F1D" w:rsidP="00C51F1D">
      <w:pPr>
        <w:spacing w:after="0" w:line="240" w:lineRule="auto"/>
        <w:jc w:val="both"/>
        <w:rPr>
          <w:rFonts w:ascii="Times New Roman" w:hAnsi="Times New Roman"/>
          <w:sz w:val="26"/>
          <w:szCs w:val="26"/>
        </w:rPr>
      </w:pPr>
      <w:r>
        <w:rPr>
          <w:sz w:val="26"/>
          <w:szCs w:val="26"/>
        </w:rPr>
        <w:lastRenderedPageBreak/>
        <w:tab/>
      </w:r>
      <w:r>
        <w:rPr>
          <w:rFonts w:ascii="Times New Roman" w:hAnsi="Times New Roman"/>
          <w:sz w:val="26"/>
          <w:szCs w:val="26"/>
        </w:rPr>
        <w:t>3</w:t>
      </w:r>
      <w:r w:rsidR="00CC168E" w:rsidRPr="002D2D1B">
        <w:rPr>
          <w:rFonts w:ascii="Times New Roman" w:hAnsi="Times New Roman"/>
          <w:sz w:val="26"/>
          <w:szCs w:val="26"/>
        </w:rPr>
        <w:t>. Відділу фінансів районної державної  адміністрації (</w:t>
      </w:r>
      <w:r w:rsidR="008000CA">
        <w:rPr>
          <w:rFonts w:ascii="Times New Roman" w:hAnsi="Times New Roman"/>
          <w:sz w:val="26"/>
          <w:szCs w:val="26"/>
        </w:rPr>
        <w:t>І.Шпак</w:t>
      </w:r>
      <w:r w:rsidR="00CC168E" w:rsidRPr="002D2D1B">
        <w:rPr>
          <w:rFonts w:ascii="Times New Roman" w:hAnsi="Times New Roman"/>
          <w:sz w:val="26"/>
          <w:szCs w:val="26"/>
        </w:rPr>
        <w:t>) внести відповідні зміни до показників районного бюджету.</w:t>
      </w:r>
    </w:p>
    <w:p w:rsidR="00C51F1D" w:rsidRDefault="00C51F1D" w:rsidP="00C51F1D">
      <w:pPr>
        <w:spacing w:after="0" w:line="240" w:lineRule="auto"/>
        <w:jc w:val="both"/>
        <w:rPr>
          <w:rFonts w:ascii="Times New Roman" w:hAnsi="Times New Roman"/>
          <w:sz w:val="26"/>
          <w:szCs w:val="26"/>
        </w:rPr>
      </w:pPr>
    </w:p>
    <w:p w:rsidR="00C51F1D" w:rsidRDefault="00C51F1D" w:rsidP="00C51F1D">
      <w:pPr>
        <w:spacing w:after="0" w:line="240" w:lineRule="auto"/>
        <w:jc w:val="both"/>
        <w:rPr>
          <w:rFonts w:ascii="Times New Roman" w:hAnsi="Times New Roman"/>
          <w:sz w:val="26"/>
          <w:szCs w:val="26"/>
        </w:rPr>
      </w:pPr>
    </w:p>
    <w:p w:rsidR="00CC168E" w:rsidRPr="00C51F1D" w:rsidRDefault="00C51F1D" w:rsidP="00C51F1D">
      <w:pPr>
        <w:spacing w:after="0" w:line="240" w:lineRule="auto"/>
        <w:jc w:val="both"/>
        <w:rPr>
          <w:rFonts w:ascii="Times New Roman" w:hAnsi="Times New Roman"/>
          <w:sz w:val="26"/>
          <w:szCs w:val="26"/>
        </w:rPr>
      </w:pPr>
      <w:r>
        <w:rPr>
          <w:rFonts w:ascii="Times New Roman" w:hAnsi="Times New Roman"/>
          <w:sz w:val="26"/>
          <w:szCs w:val="26"/>
        </w:rPr>
        <w:tab/>
      </w:r>
      <w:r w:rsidRPr="00C51F1D">
        <w:rPr>
          <w:rFonts w:ascii="Times New Roman" w:hAnsi="Times New Roman"/>
          <w:sz w:val="26"/>
          <w:szCs w:val="26"/>
        </w:rPr>
        <w:t>4</w:t>
      </w:r>
      <w:r w:rsidR="00CC168E" w:rsidRPr="00C51F1D">
        <w:rPr>
          <w:rFonts w:ascii="Times New Roman" w:hAnsi="Times New Roman"/>
          <w:sz w:val="26"/>
          <w:szCs w:val="26"/>
        </w:rPr>
        <w:t xml:space="preserve">. </w:t>
      </w:r>
      <w:r w:rsidR="00A13BD3" w:rsidRPr="00C51F1D">
        <w:rPr>
          <w:rFonts w:ascii="Times New Roman" w:hAnsi="Times New Roman"/>
          <w:sz w:val="26"/>
          <w:szCs w:val="26"/>
        </w:rPr>
        <w:t>Відділу фінансово-господарського забезпечення апарату районної державної адміністрації (</w:t>
      </w:r>
      <w:proofErr w:type="spellStart"/>
      <w:r w:rsidR="008000CA">
        <w:rPr>
          <w:rFonts w:ascii="Times New Roman" w:hAnsi="Times New Roman"/>
          <w:sz w:val="26"/>
          <w:szCs w:val="26"/>
        </w:rPr>
        <w:t>Р.Болонна</w:t>
      </w:r>
      <w:proofErr w:type="spellEnd"/>
      <w:r w:rsidR="00A13BD3" w:rsidRPr="00C51F1D">
        <w:rPr>
          <w:rFonts w:ascii="Times New Roman" w:hAnsi="Times New Roman"/>
          <w:sz w:val="26"/>
          <w:szCs w:val="26"/>
        </w:rPr>
        <w:t xml:space="preserve">) </w:t>
      </w:r>
      <w:r w:rsidR="00CC168E" w:rsidRPr="00C51F1D">
        <w:rPr>
          <w:rFonts w:ascii="Times New Roman" w:hAnsi="Times New Roman"/>
          <w:sz w:val="26"/>
          <w:szCs w:val="26"/>
        </w:rPr>
        <w:t>забезпечити цільове використання коштів.</w:t>
      </w:r>
    </w:p>
    <w:p w:rsidR="00480411" w:rsidRPr="00036CBE" w:rsidRDefault="00480411" w:rsidP="00710492">
      <w:pPr>
        <w:pStyle w:val="a7"/>
        <w:tabs>
          <w:tab w:val="left" w:pos="10773"/>
        </w:tabs>
        <w:spacing w:before="0"/>
        <w:ind w:firstLine="567"/>
      </w:pPr>
    </w:p>
    <w:p w:rsidR="00CC168E" w:rsidRDefault="00C51F1D" w:rsidP="003C7D13">
      <w:pPr>
        <w:pStyle w:val="a4"/>
        <w:ind w:firstLine="567"/>
        <w:jc w:val="both"/>
        <w:rPr>
          <w:rFonts w:ascii="Times New Roman" w:hAnsi="Times New Roman"/>
          <w:sz w:val="26"/>
          <w:szCs w:val="26"/>
        </w:rPr>
      </w:pPr>
      <w:r w:rsidRPr="00773A9D">
        <w:rPr>
          <w:rFonts w:ascii="Times New Roman" w:hAnsi="Times New Roman"/>
          <w:sz w:val="26"/>
          <w:szCs w:val="26"/>
        </w:rPr>
        <w:t xml:space="preserve">  </w:t>
      </w:r>
      <w:r>
        <w:rPr>
          <w:rFonts w:ascii="Times New Roman" w:hAnsi="Times New Roman"/>
          <w:sz w:val="26"/>
          <w:szCs w:val="26"/>
          <w:lang w:val="ru-RU"/>
        </w:rPr>
        <w:t>5</w:t>
      </w:r>
      <w:r w:rsidR="00CC168E" w:rsidRPr="003C7D13">
        <w:rPr>
          <w:rFonts w:ascii="Times New Roman" w:hAnsi="Times New Roman"/>
          <w:sz w:val="26"/>
          <w:szCs w:val="26"/>
        </w:rPr>
        <w:t xml:space="preserve">. Контроль за виконанням розпорядження </w:t>
      </w:r>
      <w:r>
        <w:rPr>
          <w:rFonts w:ascii="Times New Roman" w:hAnsi="Times New Roman"/>
          <w:sz w:val="26"/>
          <w:szCs w:val="26"/>
        </w:rPr>
        <w:t>залишаю за собою</w:t>
      </w:r>
      <w:r w:rsidR="00CC168E" w:rsidRPr="003C7D13">
        <w:rPr>
          <w:rFonts w:ascii="Times New Roman" w:hAnsi="Times New Roman"/>
          <w:sz w:val="26"/>
          <w:szCs w:val="26"/>
        </w:rPr>
        <w:t>.</w:t>
      </w: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CC168E" w:rsidRPr="00D81AFF" w:rsidRDefault="00CC168E" w:rsidP="00D81AFF">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sectPr w:rsidR="00CC168E" w:rsidRPr="00D81AFF"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4455F"/>
    <w:rsid w:val="00055A1E"/>
    <w:rsid w:val="00055C3E"/>
    <w:rsid w:val="00055D9D"/>
    <w:rsid w:val="000605D5"/>
    <w:rsid w:val="000660A4"/>
    <w:rsid w:val="0007540E"/>
    <w:rsid w:val="00077D24"/>
    <w:rsid w:val="000A5C06"/>
    <w:rsid w:val="000D1B1B"/>
    <w:rsid w:val="000F365A"/>
    <w:rsid w:val="000F5254"/>
    <w:rsid w:val="001041EA"/>
    <w:rsid w:val="001055B0"/>
    <w:rsid w:val="00116E4D"/>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64A99"/>
    <w:rsid w:val="0026679D"/>
    <w:rsid w:val="0028162F"/>
    <w:rsid w:val="00292D45"/>
    <w:rsid w:val="00296FC4"/>
    <w:rsid w:val="002B55C8"/>
    <w:rsid w:val="002D2946"/>
    <w:rsid w:val="002D2D1B"/>
    <w:rsid w:val="0030001C"/>
    <w:rsid w:val="003023F0"/>
    <w:rsid w:val="00307341"/>
    <w:rsid w:val="00310634"/>
    <w:rsid w:val="003535E5"/>
    <w:rsid w:val="00366716"/>
    <w:rsid w:val="00367561"/>
    <w:rsid w:val="003903B1"/>
    <w:rsid w:val="003A5A50"/>
    <w:rsid w:val="003B5DE8"/>
    <w:rsid w:val="003C7D13"/>
    <w:rsid w:val="003D4B8A"/>
    <w:rsid w:val="003F4A59"/>
    <w:rsid w:val="0043305C"/>
    <w:rsid w:val="004434E4"/>
    <w:rsid w:val="0044447A"/>
    <w:rsid w:val="00454513"/>
    <w:rsid w:val="004562EA"/>
    <w:rsid w:val="00464CAD"/>
    <w:rsid w:val="004678C4"/>
    <w:rsid w:val="00473480"/>
    <w:rsid w:val="004741FE"/>
    <w:rsid w:val="0047460B"/>
    <w:rsid w:val="00480411"/>
    <w:rsid w:val="0049033C"/>
    <w:rsid w:val="00497AC1"/>
    <w:rsid w:val="004A2A94"/>
    <w:rsid w:val="004A3F91"/>
    <w:rsid w:val="004A51EB"/>
    <w:rsid w:val="004C4904"/>
    <w:rsid w:val="004D185B"/>
    <w:rsid w:val="004E1AD1"/>
    <w:rsid w:val="004E2062"/>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41284"/>
    <w:rsid w:val="006504F5"/>
    <w:rsid w:val="006606AD"/>
    <w:rsid w:val="00671B99"/>
    <w:rsid w:val="006A0C8E"/>
    <w:rsid w:val="006B5ED2"/>
    <w:rsid w:val="006C03E0"/>
    <w:rsid w:val="006C50B9"/>
    <w:rsid w:val="006C6EA3"/>
    <w:rsid w:val="006C7776"/>
    <w:rsid w:val="006F7B00"/>
    <w:rsid w:val="00704963"/>
    <w:rsid w:val="00710492"/>
    <w:rsid w:val="00726893"/>
    <w:rsid w:val="007303E6"/>
    <w:rsid w:val="00734AE6"/>
    <w:rsid w:val="00735452"/>
    <w:rsid w:val="00772739"/>
    <w:rsid w:val="00773A9D"/>
    <w:rsid w:val="007940B2"/>
    <w:rsid w:val="00794696"/>
    <w:rsid w:val="007B2108"/>
    <w:rsid w:val="007B2221"/>
    <w:rsid w:val="007E5246"/>
    <w:rsid w:val="008000CA"/>
    <w:rsid w:val="008306E7"/>
    <w:rsid w:val="00831C14"/>
    <w:rsid w:val="00833799"/>
    <w:rsid w:val="008469CD"/>
    <w:rsid w:val="00854989"/>
    <w:rsid w:val="00867347"/>
    <w:rsid w:val="00885189"/>
    <w:rsid w:val="00890CB5"/>
    <w:rsid w:val="00890EA5"/>
    <w:rsid w:val="008934BB"/>
    <w:rsid w:val="008A209B"/>
    <w:rsid w:val="008A7A24"/>
    <w:rsid w:val="008B2723"/>
    <w:rsid w:val="008C0B13"/>
    <w:rsid w:val="008C5D10"/>
    <w:rsid w:val="008E06C1"/>
    <w:rsid w:val="00906C9E"/>
    <w:rsid w:val="00906D74"/>
    <w:rsid w:val="00912C31"/>
    <w:rsid w:val="00923D46"/>
    <w:rsid w:val="00923D72"/>
    <w:rsid w:val="00936434"/>
    <w:rsid w:val="00950E0F"/>
    <w:rsid w:val="0095566D"/>
    <w:rsid w:val="00957C95"/>
    <w:rsid w:val="00962DAE"/>
    <w:rsid w:val="0098106E"/>
    <w:rsid w:val="00986BBC"/>
    <w:rsid w:val="009874DB"/>
    <w:rsid w:val="009E2E67"/>
    <w:rsid w:val="009E6C0F"/>
    <w:rsid w:val="009F185C"/>
    <w:rsid w:val="009F5F16"/>
    <w:rsid w:val="00A13BD3"/>
    <w:rsid w:val="00A158C5"/>
    <w:rsid w:val="00A17F00"/>
    <w:rsid w:val="00A2507F"/>
    <w:rsid w:val="00A2764B"/>
    <w:rsid w:val="00A504C2"/>
    <w:rsid w:val="00A63318"/>
    <w:rsid w:val="00A65E87"/>
    <w:rsid w:val="00A724C8"/>
    <w:rsid w:val="00A773A5"/>
    <w:rsid w:val="00A9160D"/>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458B3"/>
    <w:rsid w:val="00B514C0"/>
    <w:rsid w:val="00B80206"/>
    <w:rsid w:val="00B856E5"/>
    <w:rsid w:val="00B979DF"/>
    <w:rsid w:val="00BA3A65"/>
    <w:rsid w:val="00BF1592"/>
    <w:rsid w:val="00BF3CE8"/>
    <w:rsid w:val="00BF421A"/>
    <w:rsid w:val="00C1259E"/>
    <w:rsid w:val="00C15A79"/>
    <w:rsid w:val="00C227CF"/>
    <w:rsid w:val="00C2774A"/>
    <w:rsid w:val="00C4329D"/>
    <w:rsid w:val="00C51F1D"/>
    <w:rsid w:val="00C61CCE"/>
    <w:rsid w:val="00C6537B"/>
    <w:rsid w:val="00CB6010"/>
    <w:rsid w:val="00CC168E"/>
    <w:rsid w:val="00CD66E2"/>
    <w:rsid w:val="00CE091B"/>
    <w:rsid w:val="00CE11B0"/>
    <w:rsid w:val="00CE3FE0"/>
    <w:rsid w:val="00CE6237"/>
    <w:rsid w:val="00CF382B"/>
    <w:rsid w:val="00CF3873"/>
    <w:rsid w:val="00D0798E"/>
    <w:rsid w:val="00D110F5"/>
    <w:rsid w:val="00D2038E"/>
    <w:rsid w:val="00D4104E"/>
    <w:rsid w:val="00D44470"/>
    <w:rsid w:val="00D51B29"/>
    <w:rsid w:val="00D648F1"/>
    <w:rsid w:val="00D76256"/>
    <w:rsid w:val="00D81AFF"/>
    <w:rsid w:val="00D872EC"/>
    <w:rsid w:val="00DA64E6"/>
    <w:rsid w:val="00DB2E44"/>
    <w:rsid w:val="00DB6F51"/>
    <w:rsid w:val="00DC048F"/>
    <w:rsid w:val="00DC0A81"/>
    <w:rsid w:val="00DD7EF8"/>
    <w:rsid w:val="00DE5DD1"/>
    <w:rsid w:val="00DE5E20"/>
    <w:rsid w:val="00DF1DC6"/>
    <w:rsid w:val="00E02B6B"/>
    <w:rsid w:val="00E03371"/>
    <w:rsid w:val="00E04CC3"/>
    <w:rsid w:val="00E0701F"/>
    <w:rsid w:val="00E4493F"/>
    <w:rsid w:val="00E6040F"/>
    <w:rsid w:val="00E61B7B"/>
    <w:rsid w:val="00E72A1B"/>
    <w:rsid w:val="00E76BC0"/>
    <w:rsid w:val="00E820EC"/>
    <w:rsid w:val="00E93E38"/>
    <w:rsid w:val="00E95813"/>
    <w:rsid w:val="00EB6779"/>
    <w:rsid w:val="00EC0506"/>
    <w:rsid w:val="00ED6209"/>
    <w:rsid w:val="00ED64B5"/>
    <w:rsid w:val="00EE393B"/>
    <w:rsid w:val="00EE44D0"/>
    <w:rsid w:val="00EF53FC"/>
    <w:rsid w:val="00F06609"/>
    <w:rsid w:val="00F141CF"/>
    <w:rsid w:val="00F36602"/>
    <w:rsid w:val="00F40064"/>
    <w:rsid w:val="00F57A23"/>
    <w:rsid w:val="00F8283A"/>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 w:id="15620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962ECA-7AA3-42B6-8F75-9AB675CDF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1618</Words>
  <Characters>923</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2025-11-12T15:15:00Z</cp:lastPrinted>
  <dcterms:created xsi:type="dcterms:W3CDTF">2025-11-17T08:34:00Z</dcterms:created>
  <dcterms:modified xsi:type="dcterms:W3CDTF">2025-11-17T08:34:00Z</dcterms:modified>
</cp:coreProperties>
</file>