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62" w:rsidRDefault="00F11062" w:rsidP="005418D0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0" b="0"/>
            <wp:docPr id="2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1062" w:rsidRDefault="00F11062" w:rsidP="00F11062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F11062" w:rsidRDefault="00CF025A" w:rsidP="00CF025A">
      <w:pPr>
        <w:pStyle w:val="1"/>
        <w:tabs>
          <w:tab w:val="left" w:pos="300"/>
        </w:tabs>
        <w:spacing w:after="0" w:line="240" w:lineRule="auto"/>
        <w:rPr>
          <w:rFonts w:ascii="Times New Roman" w:eastAsia="Times New Roman" w:hAnsi="Times New Roman" w:cs="Times New Roman"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</w:r>
    </w:p>
    <w:p w:rsidR="00F11062" w:rsidRPr="003B197C" w:rsidRDefault="003B197C" w:rsidP="003B197C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>24 вересня 2024 року</w:t>
      </w:r>
      <w:r w:rsidR="00F11062"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F11062"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</w:t>
      </w:r>
      <w:r w:rsidR="00F11062"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       </w:t>
      </w:r>
      <w:r w:rsidR="00F11062"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 w:rsidRPr="003B197C">
        <w:rPr>
          <w:rFonts w:ascii="Times New Roman" w:eastAsia="Times New Roman" w:hAnsi="Times New Roman" w:cs="Times New Roman"/>
          <w:color w:val="1D68FF"/>
          <w:sz w:val="24"/>
          <w:szCs w:val="24"/>
        </w:rPr>
        <w:t>101</w:t>
      </w:r>
    </w:p>
    <w:p w:rsidR="00F11062" w:rsidRDefault="00F11062" w:rsidP="00F11062">
      <w:pPr>
        <w:pStyle w:val="1"/>
      </w:pPr>
    </w:p>
    <w:p w:rsidR="009B6872" w:rsidRDefault="0030669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3D3FC9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r w:rsidR="009B687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</w:p>
    <w:p w:rsidR="009B6872" w:rsidRDefault="009B687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Дрогобицьку </w:t>
      </w:r>
      <w:r w:rsidR="00306692"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 ланку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306692"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територіальної </w:t>
      </w:r>
    </w:p>
    <w:p w:rsidR="009B6872" w:rsidRDefault="0030669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06692">
        <w:rPr>
          <w:rFonts w:ascii="Times New Roman" w:hAnsi="Times New Roman" w:cs="Times New Roman"/>
          <w:b/>
          <w:i/>
          <w:sz w:val="26"/>
          <w:szCs w:val="26"/>
        </w:rPr>
        <w:t>підсистеми єдиної</w:t>
      </w:r>
      <w:r w:rsidR="009B687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державної системи </w:t>
      </w:r>
    </w:p>
    <w:p w:rsidR="00306692" w:rsidRDefault="0030669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06692">
        <w:rPr>
          <w:rFonts w:ascii="Times New Roman" w:hAnsi="Times New Roman" w:cs="Times New Roman"/>
          <w:b/>
          <w:i/>
          <w:sz w:val="26"/>
          <w:szCs w:val="26"/>
        </w:rPr>
        <w:t>цивільного</w:t>
      </w:r>
      <w:r w:rsidR="009B687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>захисту Львівської області</w:t>
      </w:r>
    </w:p>
    <w:p w:rsidR="00306692" w:rsidRDefault="00306692" w:rsidP="00306692">
      <w:pPr>
        <w:pStyle w:val="1"/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4E56F5" w:rsidRDefault="004E56F5" w:rsidP="004E56F5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6946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</w:t>
      </w:r>
      <w:r>
        <w:rPr>
          <w:rFonts w:ascii="Times New Roman" w:hAnsi="Times New Roman" w:cs="Times New Roman"/>
          <w:sz w:val="26"/>
          <w:szCs w:val="26"/>
        </w:rPr>
        <w:t xml:space="preserve"> 24 лютого 2022 року № 68/2022 «</w:t>
      </w:r>
      <w:r w:rsidRPr="00436946">
        <w:rPr>
          <w:rFonts w:ascii="Times New Roman" w:hAnsi="Times New Roman" w:cs="Times New Roman"/>
          <w:sz w:val="26"/>
          <w:szCs w:val="26"/>
        </w:rPr>
        <w:t>Про утв</w:t>
      </w:r>
      <w:r>
        <w:rPr>
          <w:rFonts w:ascii="Times New Roman" w:hAnsi="Times New Roman" w:cs="Times New Roman"/>
          <w:sz w:val="26"/>
          <w:szCs w:val="26"/>
        </w:rPr>
        <w:t>орення військових адміністрацій», статті 15 Закону України «</w:t>
      </w:r>
      <w:r w:rsidRPr="00436946">
        <w:rPr>
          <w:rFonts w:ascii="Times New Roman" w:hAnsi="Times New Roman" w:cs="Times New Roman"/>
          <w:sz w:val="26"/>
          <w:szCs w:val="26"/>
        </w:rPr>
        <w:t xml:space="preserve">Про </w:t>
      </w:r>
      <w:r>
        <w:rPr>
          <w:rFonts w:ascii="Times New Roman" w:hAnsi="Times New Roman" w:cs="Times New Roman"/>
          <w:sz w:val="26"/>
          <w:szCs w:val="26"/>
        </w:rPr>
        <w:t>правовий режим воєнного стану», статей 6, 39 Закону України «</w:t>
      </w:r>
      <w:r w:rsidRPr="00436946">
        <w:rPr>
          <w:rFonts w:ascii="Times New Roman" w:hAnsi="Times New Roman" w:cs="Times New Roman"/>
          <w:sz w:val="26"/>
          <w:szCs w:val="26"/>
        </w:rPr>
        <w:t>Про</w:t>
      </w:r>
      <w:r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436946">
        <w:rPr>
          <w:rFonts w:ascii="Times New Roman" w:hAnsi="Times New Roman" w:cs="Times New Roman"/>
          <w:sz w:val="26"/>
          <w:szCs w:val="26"/>
        </w:rPr>
        <w:t>, вимог частини другої статті 10 Кодексу цивільного захисту України, постанов Кабінету Міністрів Укра</w:t>
      </w:r>
      <w:r>
        <w:rPr>
          <w:rFonts w:ascii="Times New Roman" w:hAnsi="Times New Roman" w:cs="Times New Roman"/>
          <w:sz w:val="26"/>
          <w:szCs w:val="26"/>
        </w:rPr>
        <w:t>їни від 09 січня 2014 року №11 «</w:t>
      </w:r>
      <w:r w:rsidRPr="00436946">
        <w:rPr>
          <w:rFonts w:ascii="Times New Roman" w:hAnsi="Times New Roman" w:cs="Times New Roman"/>
          <w:sz w:val="26"/>
          <w:szCs w:val="26"/>
        </w:rPr>
        <w:t>Про затвердження Положення про єдину держ</w:t>
      </w:r>
      <w:r>
        <w:rPr>
          <w:rFonts w:ascii="Times New Roman" w:hAnsi="Times New Roman" w:cs="Times New Roman"/>
          <w:sz w:val="26"/>
          <w:szCs w:val="26"/>
        </w:rPr>
        <w:t>авну систему цивільного захисту»</w:t>
      </w:r>
      <w:r w:rsidRPr="0043694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від 11 березня 2015 року № 101 «</w:t>
      </w:r>
      <w:r w:rsidRPr="00436946">
        <w:rPr>
          <w:rFonts w:ascii="Times New Roman" w:hAnsi="Times New Roman" w:cs="Times New Roman"/>
          <w:sz w:val="26"/>
          <w:szCs w:val="26"/>
        </w:rPr>
        <w:t>Про затвердження типових положень про функціональну і територіальну підсистеми єдиної держа</w:t>
      </w:r>
      <w:r>
        <w:rPr>
          <w:rFonts w:ascii="Times New Roman" w:hAnsi="Times New Roman" w:cs="Times New Roman"/>
          <w:sz w:val="26"/>
          <w:szCs w:val="26"/>
        </w:rPr>
        <w:t>вної системи цивільного захисту», від 08 липня 2015 року № 469 «</w:t>
      </w:r>
      <w:r w:rsidRPr="00436946">
        <w:rPr>
          <w:rFonts w:ascii="Times New Roman" w:hAnsi="Times New Roman" w:cs="Times New Roman"/>
          <w:sz w:val="26"/>
          <w:szCs w:val="26"/>
        </w:rPr>
        <w:t>Про затвердження Положення про спеціаліз</w:t>
      </w:r>
      <w:r>
        <w:rPr>
          <w:rFonts w:ascii="Times New Roman" w:hAnsi="Times New Roman" w:cs="Times New Roman"/>
          <w:sz w:val="26"/>
          <w:szCs w:val="26"/>
        </w:rPr>
        <w:t>овані служби цивільного захисту»</w:t>
      </w:r>
      <w:r w:rsidRPr="0043694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розпорядження начальника Львівської обласної військової адміністрації від 23 серпня 2024 року № </w:t>
      </w:r>
      <w:r w:rsidRPr="003D3FC9">
        <w:rPr>
          <w:rFonts w:ascii="Times New Roman" w:hAnsi="Times New Roman" w:cs="Times New Roman"/>
          <w:sz w:val="26"/>
          <w:szCs w:val="26"/>
        </w:rPr>
        <w:t xml:space="preserve">845/0/5-24ВА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40602C">
        <w:rPr>
          <w:rFonts w:ascii="Times New Roman" w:hAnsi="Times New Roman" w:cs="Times New Roman"/>
          <w:sz w:val="26"/>
          <w:szCs w:val="26"/>
        </w:rPr>
        <w:t>Про внесення змін до Положення про територіальну підсистему єдиної державної системи цивільного захисту Львівської області</w:t>
      </w:r>
      <w:r>
        <w:rPr>
          <w:rFonts w:ascii="Times New Roman" w:hAnsi="Times New Roman" w:cs="Times New Roman"/>
          <w:sz w:val="26"/>
          <w:szCs w:val="26"/>
        </w:rPr>
        <w:t xml:space="preserve">»,  </w:t>
      </w:r>
      <w:r w:rsidRPr="00436946">
        <w:rPr>
          <w:rFonts w:ascii="Times New Roman" w:hAnsi="Times New Roman" w:cs="Times New Roman"/>
          <w:sz w:val="26"/>
          <w:szCs w:val="26"/>
        </w:rPr>
        <w:t xml:space="preserve">з метою приведення стану цивільного захисту </w:t>
      </w:r>
      <w:r w:rsidRPr="004D3287">
        <w:rPr>
          <w:rFonts w:ascii="Times New Roman" w:hAnsi="Times New Roman" w:cs="Times New Roman"/>
          <w:sz w:val="26"/>
          <w:szCs w:val="26"/>
        </w:rPr>
        <w:t>в</w:t>
      </w:r>
      <w:r w:rsidRPr="0043694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36946">
        <w:rPr>
          <w:rFonts w:ascii="Times New Roman" w:hAnsi="Times New Roman" w:cs="Times New Roman"/>
          <w:sz w:val="26"/>
          <w:szCs w:val="26"/>
        </w:rPr>
        <w:t xml:space="preserve"> органах місцевого самоврядування </w:t>
      </w:r>
      <w:r>
        <w:rPr>
          <w:rFonts w:ascii="Times New Roman" w:hAnsi="Times New Roman" w:cs="Times New Roman"/>
          <w:sz w:val="26"/>
          <w:szCs w:val="26"/>
        </w:rPr>
        <w:t xml:space="preserve">Дрогобицького району </w:t>
      </w:r>
      <w:r w:rsidRPr="00436946">
        <w:rPr>
          <w:rFonts w:ascii="Times New Roman" w:hAnsi="Times New Roman" w:cs="Times New Roman"/>
          <w:sz w:val="26"/>
          <w:szCs w:val="26"/>
        </w:rPr>
        <w:t>Львівської області у відповідність до вимог зазначених нормативно-правових документів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4E56F5" w:rsidRDefault="004E56F5" w:rsidP="004E56F5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E56F5" w:rsidRDefault="004E56F5" w:rsidP="004E56F5">
      <w:pPr>
        <w:pStyle w:val="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4E56F5" w:rsidRDefault="004E56F5" w:rsidP="004E56F5">
      <w:pPr>
        <w:pStyle w:val="1"/>
        <w:numPr>
          <w:ilvl w:val="0"/>
          <w:numId w:val="1"/>
        </w:numPr>
        <w:tabs>
          <w:tab w:val="clear" w:pos="92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>зміни д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о Положення</w:t>
      </w:r>
      <w:r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про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Дрогобицьку ланку</w:t>
      </w:r>
      <w:r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територіальної підсистеми єдиної державної системи цивільного захисту Львівської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області, затвердженого розпорядженням начальника районної військової адміністрації від 12 вересня 2023 року №116, виклавши п. 4 та 18 в новій редакції:</w:t>
      </w:r>
    </w:p>
    <w:p w:rsidR="004E56F5" w:rsidRDefault="004E56F5" w:rsidP="004E56F5">
      <w:pPr>
        <w:pStyle w:val="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4E56F5" w:rsidRDefault="004E56F5" w:rsidP="004E56F5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«4. </w:t>
      </w:r>
      <w:r w:rsidRPr="00772C21">
        <w:rPr>
          <w:rFonts w:ascii="Times New Roman" w:eastAsia="Times New Roman" w:hAnsi="Times New Roman" w:cs="Times New Roman"/>
          <w:sz w:val="26"/>
          <w:szCs w:val="26"/>
        </w:rPr>
        <w:t>Завданнями Дрогобицької  ланки  є:</w:t>
      </w:r>
    </w:p>
    <w:p w:rsidR="004E56F5" w:rsidRPr="00772C21" w:rsidRDefault="004E56F5" w:rsidP="004E56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sz w:val="26"/>
          <w:szCs w:val="26"/>
        </w:rPr>
        <w:t>забезпечення готовності органів управління та підпорядкованих їм сил цивільного захисту до дій, спрямованих на запобігання і реагування на надзвичайні ситуації або небезпечні події;</w:t>
      </w:r>
    </w:p>
    <w:p w:rsidR="004E56F5" w:rsidRPr="00772C21" w:rsidRDefault="004E56F5" w:rsidP="004E56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sz w:val="26"/>
          <w:szCs w:val="26"/>
        </w:rPr>
        <w:t>організація та здійснення заходів щодо захисту населення і територій району від надзвичайних ситуацій;</w:t>
      </w:r>
    </w:p>
    <w:p w:rsidR="004E56F5" w:rsidRPr="00772C21" w:rsidRDefault="004E56F5" w:rsidP="004E56F5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sz w:val="26"/>
          <w:szCs w:val="26"/>
        </w:rPr>
        <w:t>планування заходів цивільного захисту на відповідний рік, включаючи заходи у відбудовний період після закінчення воєнних дій;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організація та здійснення заходів із запобігання виникненню надзвичайних ситуацій;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проведення рятувальних та інших невідкладних робіт з ліквідації наслідків надзвичайних ситуацій, організація життєзабезпечення постраждалого населення;</w:t>
      </w:r>
    </w:p>
    <w:p w:rsidR="004E56F5" w:rsidRPr="00772C21" w:rsidRDefault="004E56F5" w:rsidP="004E5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ліквідація наслідків надзвичайних ситуацій або небезпечних подій;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проведення моніторингу і прогнозування виникнення надзвичайних ситуацій та їх розвитку, визначення ризиків їх виникнення на території району, оцінка соціально-економічних наслідків надзвичайних ситуацій, визначення на основі прогнозних даних обсягу потреби в силах, засобах, матеріальних та фінансових ресурсах;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ліквідація медико-санітарних наслідків надзвичайних ситуацій та епідемій, надання екстреної медичної допомоги постраждалим у зоні надзвичайної ситуації, здійснення заходів медичного забезпечення;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навчання населення щодо поведінки та дій у разі виникнення надзвичайних ситуацій;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організація і проведення підготовки керівного складу та фахівців органів виконавчої влади, органів місцевого самоврядування, </w:t>
      </w:r>
      <w:proofErr w:type="spellStart"/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субʼєктів</w:t>
      </w:r>
      <w:proofErr w:type="spellEnd"/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господарювання, діяльність яких пов’язана з організацією та здійсненням заходів цивільного захисту;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здійснення заходів щодо створення, використання, утримання та реконструкції фонду захисних споруд цивільного захисту для укриття населення;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створення, збереження і раціональне використання резерву матеріальних ресурсів, необхідних для запобігання та реагування на надзвичайні ситуації;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забезпечення сталого функціонування суб’єктів господарювання та територій в особливий період, у тому числі у воєнний час;</w:t>
      </w:r>
    </w:p>
    <w:p w:rsidR="004E56F5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здійснення заходів щодо соціального захисту постраждалого населення;</w:t>
      </w:r>
    </w:p>
    <w:p w:rsidR="004E56F5" w:rsidRDefault="004E56F5" w:rsidP="004E56F5">
      <w:pPr>
        <w:pStyle w:val="20"/>
        <w:shd w:val="clear" w:color="auto" w:fill="auto"/>
        <w:tabs>
          <w:tab w:val="left" w:pos="0"/>
          <w:tab w:val="left" w:pos="1134"/>
          <w:tab w:val="left" w:pos="1276"/>
        </w:tabs>
        <w:spacing w:line="240" w:lineRule="auto"/>
        <w:ind w:firstLine="567"/>
        <w:jc w:val="both"/>
        <w:rPr>
          <w:sz w:val="26"/>
          <w:szCs w:val="26"/>
        </w:rPr>
      </w:pPr>
      <w:r w:rsidRPr="0026500C">
        <w:rPr>
          <w:sz w:val="26"/>
          <w:szCs w:val="26"/>
        </w:rPr>
        <w:t>підготовка керівного склад</w:t>
      </w:r>
      <w:r>
        <w:rPr>
          <w:sz w:val="26"/>
          <w:szCs w:val="26"/>
        </w:rPr>
        <w:t>у лан</w:t>
      </w:r>
      <w:r w:rsidRPr="0026500C">
        <w:rPr>
          <w:sz w:val="26"/>
          <w:szCs w:val="26"/>
        </w:rPr>
        <w:t>к</w:t>
      </w:r>
      <w:r>
        <w:rPr>
          <w:sz w:val="26"/>
          <w:szCs w:val="26"/>
        </w:rPr>
        <w:t>и</w:t>
      </w:r>
      <w:r w:rsidRPr="0026500C">
        <w:rPr>
          <w:sz w:val="26"/>
          <w:szCs w:val="26"/>
        </w:rPr>
        <w:t xml:space="preserve"> та </w:t>
      </w:r>
      <w:r>
        <w:rPr>
          <w:sz w:val="26"/>
          <w:szCs w:val="26"/>
        </w:rPr>
        <w:t xml:space="preserve">її </w:t>
      </w:r>
      <w:proofErr w:type="spellStart"/>
      <w:r w:rsidRPr="0026500C">
        <w:rPr>
          <w:sz w:val="26"/>
          <w:szCs w:val="26"/>
        </w:rPr>
        <w:t>субланок</w:t>
      </w:r>
      <w:proofErr w:type="spellEnd"/>
      <w:r w:rsidRPr="0026500C">
        <w:rPr>
          <w:sz w:val="26"/>
          <w:szCs w:val="26"/>
        </w:rPr>
        <w:t xml:space="preserve"> до дій у разі мобілізації та виконання завдань цивільного захисту у воєнний час з урахуванням норм міжнародного гуманітарного права;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інші завдання, визначені законом.</w:t>
      </w:r>
    </w:p>
    <w:p w:rsidR="004E56F5" w:rsidRPr="00772C21" w:rsidRDefault="004E56F5" w:rsidP="004E5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Додатковими завданнями Дрогобицької ланки  у відбудовний період є: 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проведення цільової мобілізації для ліквідації наслідків ведення воєнних дій та надзвичайних ситуацій;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ліквідація наслідків воєнних дій у населених пунктах та на територіях, що зазнали впливу засобів ураження;</w:t>
      </w:r>
    </w:p>
    <w:p w:rsidR="004E56F5" w:rsidRPr="00772C21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вжиття заходів для відновлення об’єктів критичної інфраструктури сфери життєзабезпечення населення;</w:t>
      </w:r>
    </w:p>
    <w:p w:rsidR="004E56F5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визначення населених пунктів та районів, що потребують проведення гуманітарного розмінування, маркування небезпечних ділянок, проведення очищення (розмінування) територій;</w:t>
      </w:r>
    </w:p>
    <w:p w:rsidR="004E56F5" w:rsidRDefault="004E56F5" w:rsidP="004E56F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72C21">
        <w:rPr>
          <w:rFonts w:ascii="Times New Roman" w:eastAsia="Times New Roman" w:hAnsi="Times New Roman" w:cs="Times New Roman"/>
          <w:color w:val="000000"/>
          <w:sz w:val="26"/>
          <w:szCs w:val="26"/>
        </w:rPr>
        <w:t>залучення до ліквідації наслідків ведення воєнних дій та надзвичайних ситуацій міжнародної допомоги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4E56F5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E5338B">
        <w:rPr>
          <w:sz w:val="26"/>
          <w:szCs w:val="26"/>
        </w:rPr>
        <w:t>відновлення (у разі потреби) об’єктів фонду захисних споруд цивільного захисту, що зазнали руйнувань або пошкоджень.</w:t>
      </w:r>
    </w:p>
    <w:p w:rsidR="004E56F5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«18. Основними завданнями, що виконуються Дрогобицькою ланкою у режимі повсякденного функціонування, є: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>забезпечення спостереження, гідрометеорологічного прогнозування та здійснення контролю за станом навколишнього природного середовища та небезпечних процесів, що можуть призвести до виникнення надзвичайних ситуацій на об’єктах підвищеної небезпеки і прилеглих до них територіях, а також на територіях, на яких існує загроза виникнення геологічних та гідрогеологічних явищ і процесів;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>розроблення і виконан</w:t>
      </w:r>
      <w:r>
        <w:rPr>
          <w:sz w:val="26"/>
          <w:szCs w:val="26"/>
        </w:rPr>
        <w:t>ня цільових</w:t>
      </w:r>
      <w:r w:rsidRPr="00D67A88">
        <w:rPr>
          <w:sz w:val="26"/>
          <w:szCs w:val="26"/>
        </w:rPr>
        <w:t xml:space="preserve"> програм запобігання виникненню надзвичайних</w:t>
      </w:r>
      <w:r>
        <w:rPr>
          <w:sz w:val="26"/>
          <w:szCs w:val="26"/>
        </w:rPr>
        <w:t xml:space="preserve"> ситуацій і зменшення можливих втрат</w:t>
      </w:r>
      <w:r w:rsidRPr="00D67A88">
        <w:rPr>
          <w:sz w:val="26"/>
          <w:szCs w:val="26"/>
        </w:rPr>
        <w:t>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 xml:space="preserve">здійснення планових заходів щодо запобігання виникненню надзвичайних ситуацій, забезпечення безпеки та захисту населення і територій від таких ситуацій, а </w:t>
      </w:r>
      <w:r w:rsidRPr="00D67A88">
        <w:rPr>
          <w:sz w:val="26"/>
          <w:szCs w:val="26"/>
        </w:rPr>
        <w:lastRenderedPageBreak/>
        <w:t>також заходів щодо підготовки до дій за призначенням органів управління та сил цивільного захисту;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>забезпечення готовності органів управління та сил цивільного захисту до дій за призначенням;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>організація підготовки фахівців цивільного захисту, підготовка керівного складу та фахівців, діяльність яких пов’язана з організацією та здійсненням заходів цивільного захисту, навчання населення діям у разі виникнення надзвичайних ситуацій;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>організація та проведення моніторингу надзвичайних ситуацій, визначення ризиків їх виникнення відповідно до статті 43 Кодексу цивільного захисту України;</w:t>
      </w:r>
    </w:p>
    <w:p w:rsidR="004E56F5" w:rsidRPr="00D67A88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  <w:r w:rsidRPr="00D67A88">
        <w:rPr>
          <w:sz w:val="26"/>
          <w:szCs w:val="26"/>
        </w:rPr>
        <w:t xml:space="preserve">підтримання у готовності </w:t>
      </w:r>
      <w:r>
        <w:rPr>
          <w:sz w:val="26"/>
          <w:szCs w:val="26"/>
        </w:rPr>
        <w:t>місцевої автоматизованої</w:t>
      </w:r>
      <w:r w:rsidRPr="00D67A88">
        <w:rPr>
          <w:sz w:val="26"/>
          <w:szCs w:val="26"/>
        </w:rPr>
        <w:t xml:space="preserve"> систем</w:t>
      </w:r>
      <w:r>
        <w:rPr>
          <w:sz w:val="26"/>
          <w:szCs w:val="26"/>
        </w:rPr>
        <w:t>и</w:t>
      </w:r>
      <w:r w:rsidRPr="00D67A88">
        <w:rPr>
          <w:sz w:val="26"/>
          <w:szCs w:val="26"/>
        </w:rPr>
        <w:t xml:space="preserve"> централізованого оповіщення </w:t>
      </w:r>
      <w:r>
        <w:rPr>
          <w:sz w:val="26"/>
          <w:szCs w:val="26"/>
        </w:rPr>
        <w:t xml:space="preserve">Дрогобицького району </w:t>
      </w:r>
      <w:r w:rsidRPr="00D67A88">
        <w:rPr>
          <w:sz w:val="26"/>
          <w:szCs w:val="26"/>
        </w:rPr>
        <w:t>про загрозу або виникнення надзвичайних ситуацій.</w:t>
      </w:r>
      <w:r>
        <w:rPr>
          <w:sz w:val="26"/>
          <w:szCs w:val="26"/>
        </w:rPr>
        <w:t>»</w:t>
      </w:r>
    </w:p>
    <w:p w:rsidR="004E56F5" w:rsidRPr="00E5338B" w:rsidRDefault="004E56F5" w:rsidP="004E56F5">
      <w:pPr>
        <w:pStyle w:val="20"/>
        <w:shd w:val="clear" w:color="auto" w:fill="auto"/>
        <w:spacing w:line="240" w:lineRule="auto"/>
        <w:ind w:firstLine="567"/>
        <w:jc w:val="both"/>
        <w:rPr>
          <w:sz w:val="26"/>
          <w:szCs w:val="26"/>
        </w:rPr>
      </w:pPr>
    </w:p>
    <w:p w:rsidR="004E56F5" w:rsidRDefault="004E56F5" w:rsidP="004E56F5">
      <w:pPr>
        <w:pStyle w:val="a5"/>
        <w:numPr>
          <w:ilvl w:val="0"/>
          <w:numId w:val="1"/>
        </w:numPr>
        <w:shd w:val="clear" w:color="auto" w:fill="FFFFFF"/>
        <w:tabs>
          <w:tab w:val="clear" w:pos="928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Назву структурного підрозділу «відділ з питань цивільного захисту райдержадміністрації» у тексті Положення  замінити на «управління з питань цивільного захисту та оборонної роботи райдержадміністрації».</w:t>
      </w:r>
    </w:p>
    <w:p w:rsidR="004E56F5" w:rsidRDefault="004E56F5" w:rsidP="004E56F5">
      <w:pPr>
        <w:pStyle w:val="a5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56F5" w:rsidRPr="00A332D2" w:rsidRDefault="004E56F5" w:rsidP="004E56F5">
      <w:pPr>
        <w:pStyle w:val="a5"/>
        <w:numPr>
          <w:ilvl w:val="0"/>
          <w:numId w:val="1"/>
        </w:numPr>
        <w:shd w:val="clear" w:color="auto" w:fill="FFFFFF"/>
        <w:tabs>
          <w:tab w:val="clear" w:pos="928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Виконавчим комітетам сільських, селищних рад до 15 жовтня 2024 року </w:t>
      </w:r>
      <w:proofErr w:type="spellStart"/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>внести</w:t>
      </w:r>
      <w:proofErr w:type="spellEnd"/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відповідні зміни до положень про </w:t>
      </w:r>
      <w:proofErr w:type="spellStart"/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>субланки</w:t>
      </w:r>
      <w:proofErr w:type="spellEnd"/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 w:rsidRPr="007F5CFE">
        <w:rPr>
          <w:rFonts w:ascii="Times New Roman" w:eastAsia="Times New Roman" w:hAnsi="Times New Roman" w:cs="Times New Roman"/>
          <w:sz w:val="26"/>
          <w:szCs w:val="26"/>
        </w:rPr>
        <w:t>Дрогобицької  ланки територіальної підсистеми єдиної державної системи цивільного захисту Львівської області</w:t>
      </w:r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>.</w:t>
      </w:r>
    </w:p>
    <w:p w:rsidR="004E56F5" w:rsidRPr="007F5CFE" w:rsidRDefault="004E56F5" w:rsidP="004E56F5">
      <w:pPr>
        <w:pStyle w:val="a5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E56F5" w:rsidRPr="007F5CFE" w:rsidRDefault="004E56F5" w:rsidP="004E56F5">
      <w:pPr>
        <w:pStyle w:val="a5"/>
        <w:numPr>
          <w:ilvl w:val="0"/>
          <w:numId w:val="1"/>
        </w:numPr>
        <w:shd w:val="clear" w:color="auto" w:fill="FFFFFF"/>
        <w:tabs>
          <w:tab w:val="clear" w:pos="928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>Контроль за виконанням цього розпорядження покласти на першог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о заступника голови </w:t>
      </w:r>
      <w:r w:rsidRPr="007F5CFE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районної державної адміністрації Романа ШЛЯРПА.</w:t>
      </w:r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bookmarkStart w:id="0" w:name="_GoBack"/>
      <w:bookmarkEnd w:id="0"/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F11062" w:rsidRPr="005B6535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Начальник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Степан КУЛИНЯК</w:t>
      </w:r>
    </w:p>
    <w:p w:rsidR="009A3B1C" w:rsidRDefault="009A3B1C"/>
    <w:sectPr w:rsidR="009A3B1C" w:rsidSect="00CF025A">
      <w:pgSz w:w="11906" w:h="16838"/>
      <w:pgMar w:top="568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5C6F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>
    <w:nsid w:val="370B5810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>
    <w:nsid w:val="43886F2C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633C3BE7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62"/>
    <w:rsid w:val="00001ECB"/>
    <w:rsid w:val="00016FEF"/>
    <w:rsid w:val="00064979"/>
    <w:rsid w:val="00086B3F"/>
    <w:rsid w:val="00096FA4"/>
    <w:rsid w:val="001222BE"/>
    <w:rsid w:val="001D4076"/>
    <w:rsid w:val="00201230"/>
    <w:rsid w:val="0026466F"/>
    <w:rsid w:val="002D638B"/>
    <w:rsid w:val="00306692"/>
    <w:rsid w:val="00347BE0"/>
    <w:rsid w:val="00362F1F"/>
    <w:rsid w:val="0037722B"/>
    <w:rsid w:val="003B197C"/>
    <w:rsid w:val="003D3FC9"/>
    <w:rsid w:val="003D4C41"/>
    <w:rsid w:val="003F3DAE"/>
    <w:rsid w:val="0040602C"/>
    <w:rsid w:val="004158C7"/>
    <w:rsid w:val="00415E3F"/>
    <w:rsid w:val="00436946"/>
    <w:rsid w:val="004C5E56"/>
    <w:rsid w:val="004D3287"/>
    <w:rsid w:val="004E2394"/>
    <w:rsid w:val="004E56F5"/>
    <w:rsid w:val="005418D0"/>
    <w:rsid w:val="00586E1E"/>
    <w:rsid w:val="005C7AF0"/>
    <w:rsid w:val="00617C84"/>
    <w:rsid w:val="006227BB"/>
    <w:rsid w:val="00651ACF"/>
    <w:rsid w:val="0067725A"/>
    <w:rsid w:val="00680CBC"/>
    <w:rsid w:val="006C3EBF"/>
    <w:rsid w:val="00772C21"/>
    <w:rsid w:val="007C2C03"/>
    <w:rsid w:val="007F5CFE"/>
    <w:rsid w:val="008A3009"/>
    <w:rsid w:val="009A3B1C"/>
    <w:rsid w:val="009A5F7E"/>
    <w:rsid w:val="009B6872"/>
    <w:rsid w:val="009D0FB6"/>
    <w:rsid w:val="00A044AB"/>
    <w:rsid w:val="00A755CC"/>
    <w:rsid w:val="00AD78DE"/>
    <w:rsid w:val="00B277BA"/>
    <w:rsid w:val="00BB79DE"/>
    <w:rsid w:val="00BD08B0"/>
    <w:rsid w:val="00BE42F7"/>
    <w:rsid w:val="00C51DEB"/>
    <w:rsid w:val="00C57DC5"/>
    <w:rsid w:val="00C9099C"/>
    <w:rsid w:val="00CF025A"/>
    <w:rsid w:val="00D77FCB"/>
    <w:rsid w:val="00DD20A3"/>
    <w:rsid w:val="00E16D12"/>
    <w:rsid w:val="00E55163"/>
    <w:rsid w:val="00E60F15"/>
    <w:rsid w:val="00E803C1"/>
    <w:rsid w:val="00F02DD0"/>
    <w:rsid w:val="00F11062"/>
    <w:rsid w:val="00F44359"/>
    <w:rsid w:val="00F5366D"/>
    <w:rsid w:val="00F801F9"/>
    <w:rsid w:val="00FF2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character" w:customStyle="1" w:styleId="2">
    <w:name w:val="Основной текст (2)_"/>
    <w:link w:val="20"/>
    <w:rsid w:val="00651A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1ACF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character" w:customStyle="1" w:styleId="2">
    <w:name w:val="Основной текст (2)_"/>
    <w:link w:val="20"/>
    <w:rsid w:val="00651A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1ACF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4431</Words>
  <Characters>2526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2024-09-26T13:56:00Z</cp:lastPrinted>
  <dcterms:created xsi:type="dcterms:W3CDTF">2024-09-26T14:04:00Z</dcterms:created>
  <dcterms:modified xsi:type="dcterms:W3CDTF">2024-10-01T07:14:00Z</dcterms:modified>
</cp:coreProperties>
</file>