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C30" w:rsidRDefault="007D2D4E"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B45C30" w:rsidRPr="00B441A1" w:rsidRDefault="00B45C30" w:rsidP="00BF1592">
      <w:pPr>
        <w:spacing w:after="0"/>
        <w:ind w:left="-426"/>
        <w:jc w:val="center"/>
        <w:rPr>
          <w:rFonts w:ascii="Times New Roman" w:hAnsi="Times New Roman"/>
          <w:sz w:val="12"/>
          <w:szCs w:val="12"/>
        </w:rPr>
      </w:pPr>
    </w:p>
    <w:p w:rsidR="00B45C30" w:rsidRDefault="00B45C30"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B45C30" w:rsidRPr="00DC0A81" w:rsidRDefault="00B45C30"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B45C30" w:rsidRPr="00DC0A81" w:rsidRDefault="00B45C30" w:rsidP="00BF1592">
      <w:pPr>
        <w:spacing w:after="0" w:line="240" w:lineRule="auto"/>
        <w:jc w:val="center"/>
        <w:rPr>
          <w:rFonts w:ascii="Times New Roman" w:hAnsi="Times New Roman"/>
          <w:b/>
          <w:caps/>
          <w:color w:val="1D68FF"/>
          <w:sz w:val="12"/>
          <w:szCs w:val="12"/>
        </w:rPr>
      </w:pPr>
    </w:p>
    <w:p w:rsidR="00B45C30" w:rsidRPr="004A2A94" w:rsidRDefault="00B45C30"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B45C30" w:rsidRPr="004A2A94" w:rsidRDefault="00B45C30" w:rsidP="00BF1592">
      <w:pPr>
        <w:spacing w:after="0" w:line="240" w:lineRule="auto"/>
        <w:jc w:val="center"/>
        <w:rPr>
          <w:rFonts w:ascii="Times New Roman" w:hAnsi="Times New Roman"/>
          <w:b/>
          <w:color w:val="1D68FF"/>
          <w:spacing w:val="60"/>
          <w:sz w:val="24"/>
          <w:szCs w:val="24"/>
        </w:rPr>
      </w:pPr>
    </w:p>
    <w:p w:rsidR="00B45C30" w:rsidRPr="00BF1592" w:rsidRDefault="00B45C30"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B45C30" w:rsidRPr="00BF1592" w:rsidRDefault="00B45C30" w:rsidP="00BF1592">
      <w:pPr>
        <w:spacing w:after="0" w:line="240" w:lineRule="auto"/>
        <w:jc w:val="center"/>
        <w:rPr>
          <w:rFonts w:ascii="Times New Roman" w:hAnsi="Times New Roman"/>
          <w:color w:val="1D68FF"/>
          <w:sz w:val="28"/>
          <w:szCs w:val="28"/>
        </w:rPr>
      </w:pPr>
    </w:p>
    <w:p w:rsidR="00B45C30" w:rsidRPr="003E1B9F" w:rsidRDefault="007D2D4E" w:rsidP="007D2D4E">
      <w:pPr>
        <w:spacing w:after="0" w:line="240" w:lineRule="auto"/>
        <w:jc w:val="both"/>
        <w:rPr>
          <w:rFonts w:ascii="Times New Roman" w:hAnsi="Times New Roman"/>
          <w:color w:val="1D68FF"/>
          <w:sz w:val="28"/>
          <w:szCs w:val="28"/>
        </w:rPr>
      </w:pPr>
      <w:r>
        <w:rPr>
          <w:rFonts w:ascii="Times New Roman" w:hAnsi="Times New Roman"/>
          <w:color w:val="1D68FF"/>
          <w:sz w:val="28"/>
          <w:szCs w:val="28"/>
        </w:rPr>
        <w:t xml:space="preserve">24 вересня 2024 року </w:t>
      </w:r>
      <w:r>
        <w:rPr>
          <w:rFonts w:ascii="Times New Roman" w:hAnsi="Times New Roman"/>
          <w:color w:val="1D68FF"/>
          <w:sz w:val="28"/>
          <w:szCs w:val="28"/>
        </w:rPr>
        <w:tab/>
        <w:t xml:space="preserve">                </w:t>
      </w:r>
      <w:r w:rsidR="00B45C30">
        <w:rPr>
          <w:rFonts w:ascii="Times New Roman" w:hAnsi="Times New Roman"/>
          <w:color w:val="1D68FF"/>
          <w:sz w:val="28"/>
          <w:szCs w:val="28"/>
        </w:rPr>
        <w:t>Дрогобич</w:t>
      </w:r>
      <w:r w:rsidR="00B45C30"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B45C30" w:rsidRPr="00DC0A81">
        <w:rPr>
          <w:rFonts w:ascii="Times New Roman" w:hAnsi="Times New Roman"/>
          <w:color w:val="1D68FF"/>
          <w:sz w:val="28"/>
          <w:szCs w:val="28"/>
        </w:rPr>
        <w:t xml:space="preserve"> № </w:t>
      </w:r>
      <w:r>
        <w:rPr>
          <w:rFonts w:ascii="Times New Roman" w:hAnsi="Times New Roman"/>
          <w:color w:val="1D68FF"/>
          <w:sz w:val="28"/>
          <w:szCs w:val="28"/>
        </w:rPr>
        <w:t>97</w:t>
      </w:r>
    </w:p>
    <w:p w:rsidR="00B45C30" w:rsidRPr="005B2B9F" w:rsidRDefault="00B45C30" w:rsidP="003E1B9F">
      <w:pPr>
        <w:pStyle w:val="4"/>
        <w:ind w:firstLine="0"/>
        <w:jc w:val="center"/>
        <w:rPr>
          <w:rFonts w:ascii="Times New Roman" w:hAnsi="Times New Roman"/>
          <w:sz w:val="26"/>
          <w:szCs w:val="26"/>
          <w:lang w:val="uk-UA"/>
        </w:rPr>
      </w:pPr>
    </w:p>
    <w:p w:rsidR="00B45C30" w:rsidRDefault="00B45C30" w:rsidP="00384F8B">
      <w:pPr>
        <w:pStyle w:val="4"/>
        <w:ind w:firstLine="0"/>
        <w:jc w:val="left"/>
        <w:outlineLvl w:val="0"/>
        <w:rPr>
          <w:rFonts w:ascii="Times New Roman" w:hAnsi="Times New Roman"/>
          <w:b/>
          <w:i/>
          <w:sz w:val="26"/>
          <w:szCs w:val="26"/>
          <w:lang w:val="uk-UA"/>
        </w:rPr>
      </w:pPr>
      <w:r>
        <w:rPr>
          <w:rFonts w:ascii="Times New Roman" w:hAnsi="Times New Roman"/>
          <w:b/>
          <w:i/>
          <w:sz w:val="26"/>
          <w:szCs w:val="26"/>
          <w:lang w:val="uk-UA"/>
        </w:rPr>
        <w:t>Про внесення змін до районного бюджету</w:t>
      </w:r>
    </w:p>
    <w:p w:rsidR="00B45C30" w:rsidRDefault="00B45C30" w:rsidP="00384F8B">
      <w:pPr>
        <w:pStyle w:val="4"/>
        <w:ind w:firstLine="0"/>
        <w:jc w:val="left"/>
        <w:rPr>
          <w:rFonts w:ascii="Times New Roman" w:hAnsi="Times New Roman"/>
          <w:b/>
          <w:sz w:val="26"/>
          <w:szCs w:val="26"/>
          <w:lang w:val="uk-UA"/>
        </w:rPr>
      </w:pPr>
    </w:p>
    <w:p w:rsidR="00B45C30" w:rsidRDefault="00B45C30" w:rsidP="00384F8B">
      <w:pPr>
        <w:pStyle w:val="4"/>
        <w:ind w:firstLine="0"/>
        <w:rPr>
          <w:rFonts w:ascii="Times New Roman" w:hAnsi="Times New Roman"/>
          <w:sz w:val="26"/>
          <w:szCs w:val="26"/>
          <w:lang w:val="uk-UA"/>
        </w:rPr>
      </w:pPr>
      <w:r>
        <w:rPr>
          <w:rFonts w:ascii="Times New Roman" w:hAnsi="Times New Roman"/>
          <w:sz w:val="26"/>
          <w:szCs w:val="26"/>
          <w:lang w:val="uk-UA"/>
        </w:rPr>
        <w:tab/>
        <w:t>Відповідно до Указу Президента України від 24.02.2022 року №68/2022 ”Про утворення військових адміністрацій”, Закону України “Про Державний бюджет України на 2024 рік”, статті 15 Закону України “Про правовий режим воєнного стану”,  постанови Кабінету Міністрів України від 11 березня 2022 року  № 252         (зі змінами) “Деякі питання формування та виконання місцевих бюджетів у період воєнного стану”, статей 75,76,77,78 і пункту 22</w:t>
      </w:r>
      <w:r>
        <w:rPr>
          <w:rFonts w:ascii="Times New Roman" w:hAnsi="Times New Roman"/>
          <w:sz w:val="26"/>
          <w:szCs w:val="26"/>
          <w:vertAlign w:val="superscript"/>
          <w:lang w:val="uk-UA"/>
        </w:rPr>
        <w:t>1</w:t>
      </w:r>
      <w:r>
        <w:rPr>
          <w:rFonts w:ascii="Times New Roman" w:hAnsi="Times New Roman"/>
          <w:sz w:val="26"/>
          <w:szCs w:val="26"/>
          <w:lang w:val="uk-UA"/>
        </w:rPr>
        <w:t xml:space="preserve"> розділу </w:t>
      </w:r>
      <w:r>
        <w:rPr>
          <w:rFonts w:ascii="Times New Roman" w:hAnsi="Times New Roman"/>
          <w:sz w:val="26"/>
          <w:szCs w:val="26"/>
          <w:lang w:val="en-US"/>
        </w:rPr>
        <w:t>VI</w:t>
      </w:r>
      <w:r>
        <w:rPr>
          <w:rFonts w:ascii="Times New Roman" w:hAnsi="Times New Roman"/>
          <w:sz w:val="26"/>
          <w:szCs w:val="26"/>
          <w:lang w:val="uk-UA"/>
        </w:rPr>
        <w:t xml:space="preserve"> “Прикінцеві та перехідні положення” Бюджетного кодексу України та беручи до уваги лист Дрогобицької районної ради  від 18.09.2024р. № 02-08/213:</w:t>
      </w:r>
    </w:p>
    <w:p w:rsidR="00B45C30" w:rsidRDefault="00B45C30" w:rsidP="00384F8B">
      <w:pPr>
        <w:spacing w:after="0"/>
        <w:jc w:val="both"/>
        <w:rPr>
          <w:rFonts w:ascii="Times New Roman" w:hAnsi="Times New Roman"/>
          <w:sz w:val="26"/>
          <w:szCs w:val="26"/>
          <w:lang w:eastAsia="ar-SA"/>
        </w:rPr>
      </w:pPr>
    </w:p>
    <w:p w:rsidR="00B45C30" w:rsidRDefault="00B45C30" w:rsidP="00384F8B">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r w:rsidRPr="0021652F">
        <w:rPr>
          <w:rFonts w:ascii="Times New Roman" w:hAnsi="Times New Roman"/>
          <w:sz w:val="26"/>
          <w:szCs w:val="26"/>
          <w:lang w:eastAsia="ar-SA"/>
        </w:rPr>
        <w:t xml:space="preserve">1. </w:t>
      </w:r>
      <w:r>
        <w:rPr>
          <w:rFonts w:ascii="Times New Roman" w:hAnsi="Times New Roman"/>
          <w:sz w:val="26"/>
          <w:szCs w:val="26"/>
          <w:lang w:eastAsia="ar-SA"/>
        </w:rPr>
        <w:t>Внести зміни до показників районного бюджету Дрогобицького району на 2024 рік шляхом збільшення бюджетних асигнувань</w:t>
      </w:r>
      <w:r w:rsidRPr="006B5F51">
        <w:rPr>
          <w:rFonts w:ascii="Times New Roman" w:hAnsi="Times New Roman"/>
          <w:sz w:val="26"/>
          <w:szCs w:val="26"/>
          <w:lang w:eastAsia="ar-SA"/>
        </w:rPr>
        <w:t xml:space="preserve"> </w:t>
      </w:r>
      <w:r>
        <w:rPr>
          <w:rFonts w:ascii="Times New Roman" w:hAnsi="Times New Roman"/>
          <w:sz w:val="26"/>
          <w:szCs w:val="26"/>
          <w:lang w:eastAsia="ar-SA"/>
        </w:rPr>
        <w:t xml:space="preserve">по загальному фонду Дрогобицькій районній раді за КПКВК 0110150 </w:t>
      </w:r>
      <w:r w:rsidRPr="006E430D">
        <w:rPr>
          <w:rFonts w:ascii="Times New Roman" w:hAnsi="Times New Roman"/>
          <w:sz w:val="26"/>
          <w:szCs w:val="26"/>
          <w:lang w:eastAsia="ar-SA"/>
        </w:rPr>
        <w:t>“</w:t>
      </w:r>
      <w:r>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Pr="006E430D">
        <w:rPr>
          <w:rFonts w:ascii="Times New Roman" w:hAnsi="Times New Roman"/>
          <w:sz w:val="26"/>
          <w:szCs w:val="26"/>
          <w:lang w:eastAsia="ar-SA"/>
        </w:rPr>
        <w:t>”</w:t>
      </w:r>
      <w:r w:rsidRPr="00384F8B">
        <w:rPr>
          <w:rFonts w:ascii="Times New Roman" w:hAnsi="Times New Roman"/>
          <w:sz w:val="26"/>
          <w:szCs w:val="26"/>
          <w:lang w:eastAsia="ar-SA"/>
        </w:rPr>
        <w:t xml:space="preserve"> </w:t>
      </w:r>
      <w:r>
        <w:rPr>
          <w:rFonts w:ascii="Times New Roman" w:hAnsi="Times New Roman"/>
          <w:sz w:val="26"/>
          <w:szCs w:val="26"/>
          <w:lang w:eastAsia="ar-SA"/>
        </w:rPr>
        <w:t xml:space="preserve">в загальній  сумі 50000 грн., з них по:  КЕКВ 2210 </w:t>
      </w:r>
      <w:r w:rsidRPr="006E430D">
        <w:rPr>
          <w:rFonts w:ascii="Times New Roman" w:hAnsi="Times New Roman"/>
          <w:sz w:val="26"/>
          <w:szCs w:val="26"/>
          <w:lang w:eastAsia="ar-SA"/>
        </w:rPr>
        <w:t>“</w:t>
      </w:r>
      <w:r>
        <w:rPr>
          <w:rFonts w:ascii="Times New Roman" w:hAnsi="Times New Roman"/>
          <w:sz w:val="26"/>
          <w:szCs w:val="26"/>
          <w:lang w:eastAsia="ar-SA"/>
        </w:rPr>
        <w:t>Предмети, матеріали, обладнання та інвентар</w:t>
      </w:r>
      <w:r w:rsidRPr="006E430D">
        <w:rPr>
          <w:rFonts w:ascii="Times New Roman" w:hAnsi="Times New Roman"/>
          <w:sz w:val="26"/>
          <w:szCs w:val="26"/>
          <w:lang w:eastAsia="ar-SA"/>
        </w:rPr>
        <w:t>”</w:t>
      </w:r>
      <w:r>
        <w:rPr>
          <w:rFonts w:ascii="Times New Roman" w:hAnsi="Times New Roman"/>
          <w:sz w:val="26"/>
          <w:szCs w:val="26"/>
          <w:lang w:eastAsia="ar-SA"/>
        </w:rPr>
        <w:t xml:space="preserve"> –  15000 грн., КЕКВ 2240 </w:t>
      </w:r>
      <w:r w:rsidRPr="006E430D">
        <w:rPr>
          <w:rFonts w:ascii="Times New Roman" w:hAnsi="Times New Roman"/>
          <w:sz w:val="26"/>
          <w:szCs w:val="26"/>
          <w:lang w:eastAsia="ar-SA"/>
        </w:rPr>
        <w:t>“</w:t>
      </w:r>
      <w:r>
        <w:rPr>
          <w:rFonts w:ascii="Times New Roman" w:hAnsi="Times New Roman"/>
          <w:sz w:val="26"/>
          <w:szCs w:val="26"/>
          <w:lang w:eastAsia="ar-SA"/>
        </w:rPr>
        <w:t>Оплата послуг(крім комунальних)</w:t>
      </w:r>
      <w:r w:rsidRPr="006E430D">
        <w:rPr>
          <w:rFonts w:ascii="Times New Roman" w:hAnsi="Times New Roman"/>
          <w:sz w:val="26"/>
          <w:szCs w:val="26"/>
          <w:lang w:eastAsia="ar-SA"/>
        </w:rPr>
        <w:t>”</w:t>
      </w:r>
      <w:r>
        <w:rPr>
          <w:rFonts w:ascii="Times New Roman" w:hAnsi="Times New Roman"/>
          <w:sz w:val="26"/>
          <w:szCs w:val="26"/>
          <w:lang w:eastAsia="ar-SA"/>
        </w:rPr>
        <w:t xml:space="preserve"> – 7000 грн., КЕКВ 2273 </w:t>
      </w:r>
      <w:r w:rsidRPr="006E430D">
        <w:rPr>
          <w:rFonts w:ascii="Times New Roman" w:hAnsi="Times New Roman"/>
          <w:sz w:val="26"/>
          <w:szCs w:val="26"/>
          <w:lang w:eastAsia="ar-SA"/>
        </w:rPr>
        <w:t>“</w:t>
      </w:r>
      <w:r>
        <w:rPr>
          <w:rFonts w:ascii="Times New Roman" w:hAnsi="Times New Roman"/>
          <w:sz w:val="26"/>
          <w:szCs w:val="26"/>
          <w:lang w:eastAsia="ar-SA"/>
        </w:rPr>
        <w:t>Оплата електроенергії</w:t>
      </w:r>
      <w:r w:rsidRPr="006E430D">
        <w:rPr>
          <w:rFonts w:ascii="Times New Roman" w:hAnsi="Times New Roman"/>
          <w:sz w:val="26"/>
          <w:szCs w:val="26"/>
          <w:lang w:eastAsia="ar-SA"/>
        </w:rPr>
        <w:t>”</w:t>
      </w:r>
      <w:r>
        <w:rPr>
          <w:rFonts w:ascii="Times New Roman" w:hAnsi="Times New Roman"/>
          <w:sz w:val="26"/>
          <w:szCs w:val="26"/>
          <w:lang w:eastAsia="ar-SA"/>
        </w:rPr>
        <w:t>- 28000 грн.</w:t>
      </w:r>
    </w:p>
    <w:p w:rsidR="00B45C30" w:rsidRDefault="00B45C30" w:rsidP="00384F8B">
      <w:pPr>
        <w:spacing w:after="0" w:line="240" w:lineRule="auto"/>
        <w:jc w:val="both"/>
        <w:rPr>
          <w:rFonts w:ascii="Times New Roman" w:hAnsi="Times New Roman"/>
          <w:sz w:val="26"/>
          <w:szCs w:val="26"/>
          <w:lang w:eastAsia="ar-SA"/>
        </w:rPr>
      </w:pPr>
    </w:p>
    <w:p w:rsidR="00B45C30" w:rsidRDefault="00B45C30" w:rsidP="00384F8B">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2. Зміни згідно п.1 проводити за рахунок коштів, які утворилися по загальному фонду районного бюджету від перевиконання дохідної частини станом на 01.09.2024 року.</w:t>
      </w:r>
    </w:p>
    <w:p w:rsidR="00B45C30" w:rsidRDefault="00B45C30" w:rsidP="00384F8B">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p>
    <w:p w:rsidR="00B45C30" w:rsidRDefault="00B45C30" w:rsidP="00384F8B">
      <w:pPr>
        <w:spacing w:after="0" w:line="240" w:lineRule="auto"/>
        <w:jc w:val="both"/>
        <w:rPr>
          <w:rFonts w:ascii="Times New Roman" w:hAnsi="Times New Roman"/>
          <w:sz w:val="26"/>
          <w:szCs w:val="26"/>
        </w:rPr>
      </w:pPr>
      <w:r>
        <w:rPr>
          <w:rFonts w:ascii="Times New Roman" w:hAnsi="Times New Roman"/>
          <w:sz w:val="26"/>
          <w:szCs w:val="26"/>
          <w:lang w:eastAsia="ar-SA"/>
        </w:rPr>
        <w:tab/>
      </w:r>
      <w:r>
        <w:rPr>
          <w:rFonts w:ascii="Times New Roman" w:hAnsi="Times New Roman"/>
          <w:sz w:val="26"/>
          <w:szCs w:val="26"/>
        </w:rPr>
        <w:t>3. Відділу фінансів районної державної  адміністрації (І.Шпак) внести відповідні зміни до показників районного бюджету.</w:t>
      </w:r>
    </w:p>
    <w:p w:rsidR="00B45C30" w:rsidRDefault="00B45C30" w:rsidP="00384F8B">
      <w:pPr>
        <w:pStyle w:val="a4"/>
        <w:ind w:firstLine="567"/>
        <w:jc w:val="both"/>
        <w:rPr>
          <w:rFonts w:ascii="Times New Roman" w:hAnsi="Times New Roman"/>
          <w:sz w:val="26"/>
          <w:szCs w:val="26"/>
          <w:lang w:eastAsia="ar-SA"/>
        </w:rPr>
      </w:pPr>
    </w:p>
    <w:p w:rsidR="00B45C30" w:rsidRDefault="00B45C30" w:rsidP="00384F8B">
      <w:pPr>
        <w:pStyle w:val="a4"/>
        <w:ind w:firstLine="567"/>
        <w:jc w:val="both"/>
        <w:rPr>
          <w:rFonts w:ascii="Times New Roman" w:hAnsi="Times New Roman"/>
          <w:sz w:val="26"/>
          <w:szCs w:val="26"/>
        </w:rPr>
      </w:pPr>
      <w:r>
        <w:rPr>
          <w:rFonts w:ascii="Times New Roman" w:hAnsi="Times New Roman"/>
          <w:sz w:val="26"/>
          <w:szCs w:val="26"/>
          <w:lang w:eastAsia="ar-SA"/>
        </w:rPr>
        <w:tab/>
        <w:t>4.</w:t>
      </w:r>
      <w:r>
        <w:rPr>
          <w:rFonts w:ascii="Times New Roman" w:hAnsi="Times New Roman"/>
          <w:sz w:val="26"/>
          <w:szCs w:val="26"/>
        </w:rPr>
        <w:t xml:space="preserve"> Контроль за виконанням розпорядження покласти на заступника голови рай</w:t>
      </w:r>
      <w:r>
        <w:rPr>
          <w:rFonts w:ascii="Times New Roman" w:hAnsi="Times New Roman"/>
          <w:sz w:val="26"/>
          <w:szCs w:val="26"/>
          <w:lang w:val="ru-RU"/>
        </w:rPr>
        <w:t xml:space="preserve">онної </w:t>
      </w:r>
      <w:r>
        <w:rPr>
          <w:rFonts w:ascii="Times New Roman" w:hAnsi="Times New Roman"/>
          <w:sz w:val="26"/>
          <w:szCs w:val="26"/>
        </w:rPr>
        <w:t>державної адміністрації Олега ПИЛИПЦІВА.</w:t>
      </w:r>
    </w:p>
    <w:p w:rsidR="00B45C30" w:rsidRDefault="00B45C30" w:rsidP="00384F8B">
      <w:pPr>
        <w:pStyle w:val="a4"/>
        <w:ind w:firstLine="567"/>
        <w:jc w:val="both"/>
        <w:rPr>
          <w:rFonts w:ascii="Times New Roman" w:hAnsi="Times New Roman"/>
          <w:color w:val="000000"/>
          <w:sz w:val="26"/>
          <w:szCs w:val="26"/>
          <w:lang w:eastAsia="uk-UA"/>
        </w:rPr>
      </w:pPr>
    </w:p>
    <w:p w:rsidR="00B45C30" w:rsidRDefault="00B45C30" w:rsidP="00384F8B">
      <w:pPr>
        <w:spacing w:after="0" w:line="240" w:lineRule="auto"/>
        <w:jc w:val="both"/>
        <w:rPr>
          <w:rFonts w:ascii="Times New Roman" w:hAnsi="Times New Roman"/>
          <w:b/>
          <w:sz w:val="26"/>
          <w:szCs w:val="26"/>
          <w:lang w:eastAsia="ar-SA"/>
        </w:rPr>
      </w:pPr>
    </w:p>
    <w:p w:rsidR="00B45C30" w:rsidRDefault="00B45C30" w:rsidP="00384F8B">
      <w:pPr>
        <w:spacing w:after="0" w:line="240" w:lineRule="auto"/>
        <w:rPr>
          <w:rFonts w:ascii="Times New Roman" w:hAnsi="Times New Roman"/>
          <w:sz w:val="26"/>
          <w:szCs w:val="26"/>
          <w:lang w:eastAsia="ar-SA"/>
        </w:rPr>
      </w:pPr>
    </w:p>
    <w:p w:rsidR="00B45C30" w:rsidRDefault="00B45C30" w:rsidP="00384F8B">
      <w:pPr>
        <w:rPr>
          <w:rFonts w:ascii="Times New Roman" w:hAnsi="Times New Roman"/>
          <w:b/>
          <w:bCs/>
          <w:sz w:val="26"/>
          <w:szCs w:val="26"/>
          <w:lang w:val="ru-RU"/>
        </w:rPr>
      </w:pPr>
      <w:r>
        <w:rPr>
          <w:rFonts w:ascii="Times New Roman" w:hAnsi="Times New Roman"/>
          <w:b/>
          <w:bCs/>
          <w:sz w:val="26"/>
          <w:szCs w:val="26"/>
          <w:lang w:val="ru-RU"/>
        </w:rPr>
        <w:t xml:space="preserve">Начальник                   </w:t>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t>Степан КУЛИНЯК</w:t>
      </w:r>
    </w:p>
    <w:p w:rsidR="00B45C30" w:rsidRPr="00384F8B" w:rsidRDefault="00B45C30" w:rsidP="003E1B9F">
      <w:pPr>
        <w:pStyle w:val="a4"/>
        <w:ind w:firstLine="15"/>
        <w:jc w:val="both"/>
        <w:rPr>
          <w:rFonts w:ascii="Times New Roman" w:hAnsi="Times New Roman"/>
          <w:color w:val="000000"/>
          <w:sz w:val="28"/>
          <w:szCs w:val="28"/>
          <w:lang w:val="ru-RU" w:eastAsia="uk-UA"/>
        </w:rPr>
      </w:pPr>
    </w:p>
    <w:p w:rsidR="00B45C30" w:rsidRDefault="00B45C30" w:rsidP="00770271">
      <w:pPr>
        <w:spacing w:after="0" w:line="240" w:lineRule="auto"/>
        <w:rPr>
          <w:rFonts w:ascii="Times New Roman" w:hAnsi="Times New Roman"/>
          <w:b/>
          <w:bCs/>
          <w:sz w:val="26"/>
          <w:szCs w:val="26"/>
          <w:lang w:eastAsia="uk-UA"/>
        </w:rPr>
      </w:pPr>
    </w:p>
    <w:sectPr w:rsidR="00B45C3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36CBE"/>
    <w:rsid w:val="00055A1E"/>
    <w:rsid w:val="00055C3E"/>
    <w:rsid w:val="00055D9D"/>
    <w:rsid w:val="000605D5"/>
    <w:rsid w:val="00062CC6"/>
    <w:rsid w:val="0007540E"/>
    <w:rsid w:val="00077D24"/>
    <w:rsid w:val="000A5C06"/>
    <w:rsid w:val="000B72ED"/>
    <w:rsid w:val="000C39F2"/>
    <w:rsid w:val="000D1B1B"/>
    <w:rsid w:val="000E1072"/>
    <w:rsid w:val="000E63DA"/>
    <w:rsid w:val="000F365A"/>
    <w:rsid w:val="000F5254"/>
    <w:rsid w:val="00102205"/>
    <w:rsid w:val="001055B0"/>
    <w:rsid w:val="001212CF"/>
    <w:rsid w:val="00126681"/>
    <w:rsid w:val="0015497C"/>
    <w:rsid w:val="001749F4"/>
    <w:rsid w:val="00177D05"/>
    <w:rsid w:val="00177D22"/>
    <w:rsid w:val="00182A1D"/>
    <w:rsid w:val="00187303"/>
    <w:rsid w:val="00187E3D"/>
    <w:rsid w:val="001924F1"/>
    <w:rsid w:val="00196523"/>
    <w:rsid w:val="001B2779"/>
    <w:rsid w:val="001B65E9"/>
    <w:rsid w:val="001C0A59"/>
    <w:rsid w:val="001C7514"/>
    <w:rsid w:val="001E1F1B"/>
    <w:rsid w:val="001E32BE"/>
    <w:rsid w:val="00203A24"/>
    <w:rsid w:val="002045B8"/>
    <w:rsid w:val="00207BA5"/>
    <w:rsid w:val="00214FB3"/>
    <w:rsid w:val="0021652F"/>
    <w:rsid w:val="002241BE"/>
    <w:rsid w:val="00235142"/>
    <w:rsid w:val="00240BEC"/>
    <w:rsid w:val="00242761"/>
    <w:rsid w:val="00246107"/>
    <w:rsid w:val="002470EB"/>
    <w:rsid w:val="00247151"/>
    <w:rsid w:val="0025072B"/>
    <w:rsid w:val="00253E6F"/>
    <w:rsid w:val="002554F6"/>
    <w:rsid w:val="00266F3F"/>
    <w:rsid w:val="00285610"/>
    <w:rsid w:val="00292D45"/>
    <w:rsid w:val="00296FC4"/>
    <w:rsid w:val="002A77F6"/>
    <w:rsid w:val="002B55C8"/>
    <w:rsid w:val="002D2946"/>
    <w:rsid w:val="0030001C"/>
    <w:rsid w:val="003023F0"/>
    <w:rsid w:val="00307341"/>
    <w:rsid w:val="00310634"/>
    <w:rsid w:val="00335D00"/>
    <w:rsid w:val="003535E5"/>
    <w:rsid w:val="00367561"/>
    <w:rsid w:val="00384F8B"/>
    <w:rsid w:val="003903B1"/>
    <w:rsid w:val="003A5A50"/>
    <w:rsid w:val="003B3F7D"/>
    <w:rsid w:val="003B5DE8"/>
    <w:rsid w:val="003C7D13"/>
    <w:rsid w:val="003D4B8A"/>
    <w:rsid w:val="003D677C"/>
    <w:rsid w:val="003E0A01"/>
    <w:rsid w:val="003E1B9F"/>
    <w:rsid w:val="003F3D66"/>
    <w:rsid w:val="003F4A59"/>
    <w:rsid w:val="0043305C"/>
    <w:rsid w:val="0043690C"/>
    <w:rsid w:val="004434E4"/>
    <w:rsid w:val="0044447A"/>
    <w:rsid w:val="00453DF7"/>
    <w:rsid w:val="00464CAD"/>
    <w:rsid w:val="004678C4"/>
    <w:rsid w:val="00471124"/>
    <w:rsid w:val="00473480"/>
    <w:rsid w:val="004741FE"/>
    <w:rsid w:val="00475F5F"/>
    <w:rsid w:val="0049033C"/>
    <w:rsid w:val="00497AC1"/>
    <w:rsid w:val="004A2A94"/>
    <w:rsid w:val="004C4904"/>
    <w:rsid w:val="004C7B2E"/>
    <w:rsid w:val="004D185B"/>
    <w:rsid w:val="004D6DD4"/>
    <w:rsid w:val="004F6E9A"/>
    <w:rsid w:val="00513927"/>
    <w:rsid w:val="00517476"/>
    <w:rsid w:val="00531A13"/>
    <w:rsid w:val="00542B36"/>
    <w:rsid w:val="00544D99"/>
    <w:rsid w:val="0054562A"/>
    <w:rsid w:val="005560FB"/>
    <w:rsid w:val="00572C9F"/>
    <w:rsid w:val="00586E66"/>
    <w:rsid w:val="00587F14"/>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B5F51"/>
    <w:rsid w:val="006C03E0"/>
    <w:rsid w:val="006C50B9"/>
    <w:rsid w:val="006C6EA3"/>
    <w:rsid w:val="006C7776"/>
    <w:rsid w:val="006E430D"/>
    <w:rsid w:val="006E6CE3"/>
    <w:rsid w:val="00710492"/>
    <w:rsid w:val="007303E6"/>
    <w:rsid w:val="00730C58"/>
    <w:rsid w:val="00734AE6"/>
    <w:rsid w:val="00735452"/>
    <w:rsid w:val="00741EAB"/>
    <w:rsid w:val="00770271"/>
    <w:rsid w:val="00772739"/>
    <w:rsid w:val="007940B2"/>
    <w:rsid w:val="00794696"/>
    <w:rsid w:val="007B150A"/>
    <w:rsid w:val="007B2108"/>
    <w:rsid w:val="007B2221"/>
    <w:rsid w:val="007D2D4E"/>
    <w:rsid w:val="00805F19"/>
    <w:rsid w:val="00807C14"/>
    <w:rsid w:val="008168FC"/>
    <w:rsid w:val="008306E7"/>
    <w:rsid w:val="00831C14"/>
    <w:rsid w:val="0083577B"/>
    <w:rsid w:val="008469CD"/>
    <w:rsid w:val="00855177"/>
    <w:rsid w:val="00867347"/>
    <w:rsid w:val="00890CB5"/>
    <w:rsid w:val="00890EA5"/>
    <w:rsid w:val="008A209B"/>
    <w:rsid w:val="008A7A24"/>
    <w:rsid w:val="008B2723"/>
    <w:rsid w:val="008C0B13"/>
    <w:rsid w:val="008C5D10"/>
    <w:rsid w:val="008E06C1"/>
    <w:rsid w:val="009043E8"/>
    <w:rsid w:val="00906C9E"/>
    <w:rsid w:val="00906D74"/>
    <w:rsid w:val="00912C31"/>
    <w:rsid w:val="00923D46"/>
    <w:rsid w:val="00936434"/>
    <w:rsid w:val="0095566D"/>
    <w:rsid w:val="00957C95"/>
    <w:rsid w:val="00962DAE"/>
    <w:rsid w:val="00973AF6"/>
    <w:rsid w:val="0098106E"/>
    <w:rsid w:val="009930C0"/>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17ED"/>
    <w:rsid w:val="00B17069"/>
    <w:rsid w:val="00B222E5"/>
    <w:rsid w:val="00B24130"/>
    <w:rsid w:val="00B24BAF"/>
    <w:rsid w:val="00B312C0"/>
    <w:rsid w:val="00B4209D"/>
    <w:rsid w:val="00B441A1"/>
    <w:rsid w:val="00B45C30"/>
    <w:rsid w:val="00B80206"/>
    <w:rsid w:val="00B87382"/>
    <w:rsid w:val="00B979DF"/>
    <w:rsid w:val="00BA3A65"/>
    <w:rsid w:val="00BB435E"/>
    <w:rsid w:val="00BC42C2"/>
    <w:rsid w:val="00BF1592"/>
    <w:rsid w:val="00BF3CE8"/>
    <w:rsid w:val="00BF421A"/>
    <w:rsid w:val="00BF696A"/>
    <w:rsid w:val="00C15A79"/>
    <w:rsid w:val="00C227CF"/>
    <w:rsid w:val="00C2774A"/>
    <w:rsid w:val="00C310A5"/>
    <w:rsid w:val="00C4329D"/>
    <w:rsid w:val="00C47B6F"/>
    <w:rsid w:val="00C61CCE"/>
    <w:rsid w:val="00C6537B"/>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01C1"/>
    <w:rsid w:val="00D648F1"/>
    <w:rsid w:val="00D872EC"/>
    <w:rsid w:val="00DA64E6"/>
    <w:rsid w:val="00DB2E44"/>
    <w:rsid w:val="00DC048F"/>
    <w:rsid w:val="00DC0A81"/>
    <w:rsid w:val="00DC2654"/>
    <w:rsid w:val="00DD7EF8"/>
    <w:rsid w:val="00DE5DD1"/>
    <w:rsid w:val="00DE5E20"/>
    <w:rsid w:val="00DF17E8"/>
    <w:rsid w:val="00DF1DC6"/>
    <w:rsid w:val="00E02B6B"/>
    <w:rsid w:val="00E03371"/>
    <w:rsid w:val="00E04CC3"/>
    <w:rsid w:val="00E0701F"/>
    <w:rsid w:val="00E5566D"/>
    <w:rsid w:val="00E61B7B"/>
    <w:rsid w:val="00E66953"/>
    <w:rsid w:val="00E74D08"/>
    <w:rsid w:val="00E754BB"/>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7A23"/>
    <w:rsid w:val="00F64D96"/>
    <w:rsid w:val="00F67FC0"/>
    <w:rsid w:val="00F7379E"/>
    <w:rsid w:val="00F83FC0"/>
    <w:rsid w:val="00F94BCE"/>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uiPriority w:val="99"/>
    <w:qFormat/>
    <w:locked/>
    <w:rsid w:val="008168FC"/>
    <w:rPr>
      <w:rFonts w:cs="Times New Roman"/>
      <w:i/>
      <w:iCs/>
    </w:rPr>
  </w:style>
  <w:style w:type="paragraph" w:styleId="ac">
    <w:name w:val="Document Map"/>
    <w:basedOn w:val="a"/>
    <w:link w:val="ad"/>
    <w:uiPriority w:val="99"/>
    <w:semiHidden/>
    <w:rsid w:val="00E5566D"/>
    <w:pPr>
      <w:shd w:val="clear" w:color="auto" w:fill="000080"/>
    </w:pPr>
    <w:rPr>
      <w:rFonts w:ascii="Tahoma" w:hAnsi="Tahoma" w:cs="Tahoma"/>
      <w:sz w:val="20"/>
      <w:szCs w:val="20"/>
    </w:rPr>
  </w:style>
  <w:style w:type="character" w:customStyle="1" w:styleId="ad">
    <w:name w:val="Схема документа Знак"/>
    <w:link w:val="ac"/>
    <w:uiPriority w:val="99"/>
    <w:semiHidden/>
    <w:rsid w:val="00132731"/>
    <w:rPr>
      <w:rFonts w:ascii="Times New Roman" w:hAnsi="Times New Roman"/>
      <w:sz w:val="0"/>
      <w:szCs w:val="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uiPriority w:val="99"/>
    <w:qFormat/>
    <w:locked/>
    <w:rsid w:val="008168FC"/>
    <w:rPr>
      <w:rFonts w:cs="Times New Roman"/>
      <w:i/>
      <w:iCs/>
    </w:rPr>
  </w:style>
  <w:style w:type="paragraph" w:styleId="ac">
    <w:name w:val="Document Map"/>
    <w:basedOn w:val="a"/>
    <w:link w:val="ad"/>
    <w:uiPriority w:val="99"/>
    <w:semiHidden/>
    <w:rsid w:val="00E5566D"/>
    <w:pPr>
      <w:shd w:val="clear" w:color="auto" w:fill="000080"/>
    </w:pPr>
    <w:rPr>
      <w:rFonts w:ascii="Tahoma" w:hAnsi="Tahoma" w:cs="Tahoma"/>
      <w:sz w:val="20"/>
      <w:szCs w:val="20"/>
    </w:rPr>
  </w:style>
  <w:style w:type="character" w:customStyle="1" w:styleId="ad">
    <w:name w:val="Схема документа Знак"/>
    <w:link w:val="ac"/>
    <w:uiPriority w:val="99"/>
    <w:semiHidden/>
    <w:rsid w:val="00132731"/>
    <w:rPr>
      <w:rFonts w:ascii="Times New Roman" w:hAnsi="Times New Roman"/>
      <w:sz w:val="0"/>
      <w:szCs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793427">
      <w:marLeft w:val="0"/>
      <w:marRight w:val="0"/>
      <w:marTop w:val="0"/>
      <w:marBottom w:val="0"/>
      <w:divBdr>
        <w:top w:val="none" w:sz="0" w:space="0" w:color="auto"/>
        <w:left w:val="none" w:sz="0" w:space="0" w:color="auto"/>
        <w:bottom w:val="none" w:sz="0" w:space="0" w:color="auto"/>
        <w:right w:val="none" w:sz="0" w:space="0" w:color="auto"/>
      </w:divBdr>
    </w:div>
    <w:div w:id="774793428">
      <w:marLeft w:val="0"/>
      <w:marRight w:val="0"/>
      <w:marTop w:val="0"/>
      <w:marBottom w:val="0"/>
      <w:divBdr>
        <w:top w:val="none" w:sz="0" w:space="0" w:color="auto"/>
        <w:left w:val="none" w:sz="0" w:space="0" w:color="auto"/>
        <w:bottom w:val="none" w:sz="0" w:space="0" w:color="auto"/>
        <w:right w:val="none" w:sz="0" w:space="0" w:color="auto"/>
      </w:divBdr>
    </w:div>
    <w:div w:id="774793429">
      <w:marLeft w:val="0"/>
      <w:marRight w:val="0"/>
      <w:marTop w:val="0"/>
      <w:marBottom w:val="0"/>
      <w:divBdr>
        <w:top w:val="none" w:sz="0" w:space="0" w:color="auto"/>
        <w:left w:val="none" w:sz="0" w:space="0" w:color="auto"/>
        <w:bottom w:val="none" w:sz="0" w:space="0" w:color="auto"/>
        <w:right w:val="none" w:sz="0" w:space="0" w:color="auto"/>
      </w:divBdr>
    </w:div>
    <w:div w:id="774793430">
      <w:marLeft w:val="0"/>
      <w:marRight w:val="0"/>
      <w:marTop w:val="0"/>
      <w:marBottom w:val="0"/>
      <w:divBdr>
        <w:top w:val="none" w:sz="0" w:space="0" w:color="auto"/>
        <w:left w:val="none" w:sz="0" w:space="0" w:color="auto"/>
        <w:bottom w:val="none" w:sz="0" w:space="0" w:color="auto"/>
        <w:right w:val="none" w:sz="0" w:space="0" w:color="auto"/>
      </w:divBdr>
    </w:div>
    <w:div w:id="774793431">
      <w:marLeft w:val="0"/>
      <w:marRight w:val="0"/>
      <w:marTop w:val="0"/>
      <w:marBottom w:val="0"/>
      <w:divBdr>
        <w:top w:val="none" w:sz="0" w:space="0" w:color="auto"/>
        <w:left w:val="none" w:sz="0" w:space="0" w:color="auto"/>
        <w:bottom w:val="none" w:sz="0" w:space="0" w:color="auto"/>
        <w:right w:val="none" w:sz="0" w:space="0" w:color="auto"/>
      </w:divBdr>
    </w:div>
    <w:div w:id="7747934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1219</Words>
  <Characters>696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2024-09-23T13:15:00Z</cp:lastPrinted>
  <dcterms:created xsi:type="dcterms:W3CDTF">2024-09-25T07:52:00Z</dcterms:created>
  <dcterms:modified xsi:type="dcterms:W3CDTF">2024-09-25T07:52:00Z</dcterms:modified>
</cp:coreProperties>
</file>