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8CD66C" w14:textId="703AB31B" w:rsidR="00C32F44" w:rsidRDefault="00C32F44" w:rsidP="00D86F88">
      <w:pPr>
        <w:jc w:val="center"/>
        <w:rPr>
          <w:sz w:val="26"/>
          <w:szCs w:val="26"/>
          <w:lang w:val="uk-UA"/>
        </w:rPr>
      </w:pPr>
      <w:r>
        <w:rPr>
          <w:noProof/>
          <w:sz w:val="26"/>
          <w:szCs w:val="26"/>
          <w:lang w:val="uk-UA" w:eastAsia="uk-UA"/>
        </w:rPr>
        <w:drawing>
          <wp:inline distT="0" distB="0" distL="0" distR="0" wp14:anchorId="4E0E7EB3" wp14:editId="132B751F">
            <wp:extent cx="472440" cy="624840"/>
            <wp:effectExtent l="0" t="0" r="381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2440" cy="624840"/>
                    </a:xfrm>
                    <a:prstGeom prst="rect">
                      <a:avLst/>
                    </a:prstGeom>
                    <a:solidFill>
                      <a:srgbClr val="FFFFFF"/>
                    </a:solidFill>
                    <a:ln>
                      <a:noFill/>
                    </a:ln>
                  </pic:spPr>
                </pic:pic>
              </a:graphicData>
            </a:graphic>
          </wp:inline>
        </w:drawing>
      </w:r>
    </w:p>
    <w:p w14:paraId="16F5F4E4" w14:textId="77777777" w:rsidR="00D86F88" w:rsidRPr="00D86F88" w:rsidRDefault="00D86F88" w:rsidP="00D86F88">
      <w:pPr>
        <w:jc w:val="center"/>
        <w:rPr>
          <w:sz w:val="18"/>
          <w:szCs w:val="18"/>
          <w:lang w:val="uk-UA"/>
        </w:rPr>
      </w:pPr>
    </w:p>
    <w:p w14:paraId="4A0AC640" w14:textId="77777777" w:rsidR="00C32F44" w:rsidRDefault="00C32F44" w:rsidP="00C32F44">
      <w:pPr>
        <w:jc w:val="center"/>
        <w:rPr>
          <w:rFonts w:eastAsia="Calibri"/>
          <w:caps/>
          <w:color w:val="1D68FF"/>
          <w:sz w:val="26"/>
          <w:szCs w:val="26"/>
        </w:rPr>
      </w:pPr>
      <w:r>
        <w:rPr>
          <w:rFonts w:eastAsia="Calibri"/>
          <w:caps/>
          <w:color w:val="1D68FF"/>
          <w:sz w:val="26"/>
          <w:szCs w:val="26"/>
        </w:rPr>
        <w:t xml:space="preserve">ДРОГОБИЦЬКА РАЙОННА ДЕРЖАВНА </w:t>
      </w:r>
      <w:proofErr w:type="gramStart"/>
      <w:r>
        <w:rPr>
          <w:rFonts w:eastAsia="Calibri"/>
          <w:caps/>
          <w:color w:val="1D68FF"/>
          <w:sz w:val="26"/>
          <w:szCs w:val="26"/>
        </w:rPr>
        <w:t>АДМ</w:t>
      </w:r>
      <w:proofErr w:type="gramEnd"/>
      <w:r>
        <w:rPr>
          <w:rFonts w:eastAsia="Calibri"/>
          <w:caps/>
          <w:color w:val="1D68FF"/>
          <w:sz w:val="26"/>
          <w:szCs w:val="26"/>
        </w:rPr>
        <w:t>ІНІСТРАЦІЯ</w:t>
      </w:r>
    </w:p>
    <w:p w14:paraId="1A645700" w14:textId="77777777" w:rsidR="00C32F44" w:rsidRDefault="00C32F44" w:rsidP="00C32F44">
      <w:pPr>
        <w:jc w:val="center"/>
        <w:rPr>
          <w:rFonts w:eastAsia="Calibri"/>
          <w:b/>
          <w:caps/>
          <w:color w:val="1D68FF"/>
          <w:sz w:val="26"/>
          <w:szCs w:val="26"/>
        </w:rPr>
      </w:pPr>
      <w:r>
        <w:rPr>
          <w:rFonts w:eastAsia="Calibri"/>
          <w:caps/>
          <w:color w:val="1D68FF"/>
          <w:sz w:val="26"/>
          <w:szCs w:val="26"/>
        </w:rPr>
        <w:t>ЛЬВІВСЬКОЇ ОБЛАСТІ</w:t>
      </w:r>
    </w:p>
    <w:p w14:paraId="166A54FF" w14:textId="77777777" w:rsidR="00C32F44" w:rsidRDefault="00C32F44" w:rsidP="00C32F44">
      <w:pPr>
        <w:jc w:val="center"/>
        <w:rPr>
          <w:rFonts w:eastAsia="Calibri"/>
          <w:b/>
          <w:caps/>
          <w:color w:val="1D68FF"/>
          <w:sz w:val="26"/>
          <w:szCs w:val="26"/>
        </w:rPr>
      </w:pPr>
    </w:p>
    <w:p w14:paraId="084B84BF" w14:textId="77777777" w:rsidR="00C32F44" w:rsidRPr="00D86F88" w:rsidRDefault="00C32F44" w:rsidP="00C32F44">
      <w:pPr>
        <w:jc w:val="center"/>
        <w:rPr>
          <w:rFonts w:eastAsia="Calibri"/>
          <w:b/>
          <w:color w:val="1D68FF"/>
          <w:spacing w:val="60"/>
          <w:sz w:val="28"/>
          <w:szCs w:val="28"/>
        </w:rPr>
      </w:pPr>
      <w:r w:rsidRPr="00D86F88">
        <w:rPr>
          <w:rFonts w:eastAsia="Calibri"/>
          <w:b/>
          <w:caps/>
          <w:color w:val="1D68FF"/>
          <w:sz w:val="28"/>
          <w:szCs w:val="28"/>
        </w:rPr>
        <w:t xml:space="preserve">ДРОГОБИЦЬКА РАЙОННА ВІЙСЬКОВА </w:t>
      </w:r>
      <w:proofErr w:type="gramStart"/>
      <w:r w:rsidRPr="00D86F88">
        <w:rPr>
          <w:rFonts w:eastAsia="Calibri"/>
          <w:b/>
          <w:caps/>
          <w:color w:val="1D68FF"/>
          <w:sz w:val="28"/>
          <w:szCs w:val="28"/>
        </w:rPr>
        <w:t>адм</w:t>
      </w:r>
      <w:proofErr w:type="gramEnd"/>
      <w:r w:rsidRPr="00D86F88">
        <w:rPr>
          <w:rFonts w:eastAsia="Calibri"/>
          <w:b/>
          <w:caps/>
          <w:color w:val="1D68FF"/>
          <w:sz w:val="28"/>
          <w:szCs w:val="28"/>
        </w:rPr>
        <w:t>іністрація</w:t>
      </w:r>
    </w:p>
    <w:p w14:paraId="54303926" w14:textId="77777777" w:rsidR="00C32F44" w:rsidRDefault="00C32F44" w:rsidP="00C32F44">
      <w:pPr>
        <w:jc w:val="center"/>
        <w:rPr>
          <w:rFonts w:eastAsia="Calibri"/>
          <w:b/>
          <w:color w:val="1D68FF"/>
          <w:spacing w:val="60"/>
          <w:sz w:val="26"/>
          <w:szCs w:val="26"/>
        </w:rPr>
      </w:pPr>
    </w:p>
    <w:p w14:paraId="590D559F" w14:textId="77777777" w:rsidR="00C32F44" w:rsidRPr="00D86F88" w:rsidRDefault="00C32F44" w:rsidP="00C32F44">
      <w:pPr>
        <w:jc w:val="center"/>
        <w:rPr>
          <w:rFonts w:eastAsia="Calibri"/>
          <w:color w:val="1D68FF"/>
          <w:sz w:val="32"/>
          <w:szCs w:val="32"/>
        </w:rPr>
      </w:pPr>
      <w:r w:rsidRPr="00D86F88">
        <w:rPr>
          <w:rFonts w:eastAsia="Calibri"/>
          <w:b/>
          <w:color w:val="1D68FF"/>
          <w:spacing w:val="60"/>
          <w:sz w:val="32"/>
          <w:szCs w:val="32"/>
        </w:rPr>
        <w:t>РОЗПОРЯДЖЕННЯ</w:t>
      </w:r>
    </w:p>
    <w:p w14:paraId="6F9AA766" w14:textId="77777777" w:rsidR="00C32F44" w:rsidRDefault="00C32F44" w:rsidP="00C32F44">
      <w:pPr>
        <w:jc w:val="center"/>
        <w:rPr>
          <w:rFonts w:eastAsia="Calibri"/>
          <w:color w:val="1D68FF"/>
          <w:sz w:val="26"/>
          <w:szCs w:val="26"/>
        </w:rPr>
      </w:pPr>
    </w:p>
    <w:p w14:paraId="1B14F0D0" w14:textId="2F15BE85" w:rsidR="00C32F44" w:rsidRDefault="00D86F88" w:rsidP="00D86F88">
      <w:pPr>
        <w:jc w:val="both"/>
        <w:rPr>
          <w:sz w:val="26"/>
          <w:szCs w:val="26"/>
          <w:lang w:val="uk-UA"/>
        </w:rPr>
      </w:pPr>
      <w:r>
        <w:rPr>
          <w:rFonts w:eastAsia="Calibri"/>
          <w:color w:val="1D68FF"/>
          <w:sz w:val="26"/>
          <w:szCs w:val="26"/>
          <w:lang w:val="uk-UA"/>
        </w:rPr>
        <w:t>16 липня 2024 року</w:t>
      </w:r>
      <w:r w:rsidR="00C32F44">
        <w:rPr>
          <w:rFonts w:eastAsia="Calibri"/>
          <w:color w:val="1D68FF"/>
          <w:sz w:val="26"/>
          <w:szCs w:val="26"/>
          <w:lang w:val="uk-UA"/>
        </w:rPr>
        <w:t xml:space="preserve"> </w:t>
      </w:r>
      <w:r w:rsidR="00C32F44">
        <w:rPr>
          <w:rFonts w:eastAsia="Calibri"/>
          <w:color w:val="1D68FF"/>
          <w:sz w:val="26"/>
          <w:szCs w:val="26"/>
          <w:lang w:val="uk-UA"/>
        </w:rPr>
        <w:tab/>
        <w:t xml:space="preserve">                </w:t>
      </w:r>
      <w:r>
        <w:rPr>
          <w:rFonts w:eastAsia="Calibri"/>
          <w:color w:val="1D68FF"/>
          <w:sz w:val="26"/>
          <w:szCs w:val="26"/>
          <w:lang w:val="uk-UA"/>
        </w:rPr>
        <w:t xml:space="preserve">   </w:t>
      </w:r>
      <w:r w:rsidR="00C32F44">
        <w:rPr>
          <w:rFonts w:eastAsia="Calibri"/>
          <w:color w:val="1D68FF"/>
          <w:sz w:val="26"/>
          <w:szCs w:val="26"/>
          <w:lang w:val="uk-UA"/>
        </w:rPr>
        <w:t xml:space="preserve">Дрогобич                           </w:t>
      </w:r>
      <w:r>
        <w:rPr>
          <w:rFonts w:eastAsia="Calibri"/>
          <w:color w:val="1D68FF"/>
          <w:sz w:val="26"/>
          <w:szCs w:val="26"/>
          <w:lang w:val="uk-UA"/>
        </w:rPr>
        <w:t xml:space="preserve">                            </w:t>
      </w:r>
      <w:r w:rsidR="00C32F44">
        <w:rPr>
          <w:rFonts w:eastAsia="Calibri"/>
          <w:color w:val="1D68FF"/>
          <w:sz w:val="26"/>
          <w:szCs w:val="26"/>
          <w:lang w:val="uk-UA"/>
        </w:rPr>
        <w:t xml:space="preserve">№ </w:t>
      </w:r>
      <w:r>
        <w:rPr>
          <w:rFonts w:eastAsia="Calibri"/>
          <w:color w:val="1D68FF"/>
          <w:sz w:val="26"/>
          <w:szCs w:val="26"/>
          <w:lang w:val="uk-UA"/>
        </w:rPr>
        <w:t>80</w:t>
      </w:r>
    </w:p>
    <w:p w14:paraId="0D671FAD" w14:textId="77777777" w:rsidR="00C32F44" w:rsidRDefault="00C32F44" w:rsidP="00C32F44">
      <w:pPr>
        <w:rPr>
          <w:sz w:val="26"/>
          <w:szCs w:val="26"/>
          <w:lang w:val="uk-UA"/>
        </w:rPr>
      </w:pPr>
    </w:p>
    <w:p w14:paraId="4836E798" w14:textId="77777777" w:rsidR="00C32F44" w:rsidRDefault="00C32F44" w:rsidP="00C32F44">
      <w:pPr>
        <w:rPr>
          <w:sz w:val="26"/>
          <w:szCs w:val="26"/>
          <w:lang w:val="uk-UA"/>
        </w:rPr>
      </w:pPr>
    </w:p>
    <w:p w14:paraId="7D5F9173" w14:textId="77777777" w:rsidR="00C32F44" w:rsidRDefault="00C32F44" w:rsidP="00C32F44">
      <w:pPr>
        <w:pStyle w:val="a3"/>
        <w:tabs>
          <w:tab w:val="left" w:pos="2410"/>
          <w:tab w:val="left" w:pos="4253"/>
        </w:tabs>
        <w:spacing w:after="0"/>
        <w:ind w:right="5102"/>
        <w:rPr>
          <w:rStyle w:val="a5"/>
          <w:i/>
          <w:iCs/>
        </w:rPr>
      </w:pPr>
    </w:p>
    <w:p w14:paraId="565BE3CF" w14:textId="77777777" w:rsidR="00C32F44" w:rsidRDefault="00C32F44" w:rsidP="00C32F44">
      <w:pPr>
        <w:pStyle w:val="a3"/>
        <w:tabs>
          <w:tab w:val="left" w:pos="2410"/>
          <w:tab w:val="left" w:pos="4253"/>
        </w:tabs>
        <w:spacing w:after="0"/>
        <w:ind w:right="5102"/>
        <w:rPr>
          <w:rStyle w:val="a5"/>
          <w:i/>
          <w:iCs/>
          <w:sz w:val="26"/>
          <w:szCs w:val="26"/>
          <w:lang w:val="uk-UA"/>
        </w:rPr>
      </w:pPr>
    </w:p>
    <w:p w14:paraId="1E3F5FEE" w14:textId="77777777" w:rsidR="00C32F44" w:rsidRDefault="00C32F44" w:rsidP="00C32F44">
      <w:pPr>
        <w:pStyle w:val="a3"/>
        <w:tabs>
          <w:tab w:val="left" w:pos="2410"/>
          <w:tab w:val="left" w:pos="4253"/>
        </w:tabs>
        <w:spacing w:after="0"/>
        <w:ind w:right="5102"/>
      </w:pPr>
      <w:r>
        <w:rPr>
          <w:rStyle w:val="a5"/>
          <w:i/>
          <w:iCs/>
          <w:sz w:val="26"/>
          <w:szCs w:val="26"/>
          <w:lang w:val="uk-UA"/>
        </w:rPr>
        <w:t xml:space="preserve">Про затвердження </w:t>
      </w:r>
      <w:bookmarkStart w:id="0" w:name="_Hlk171519346"/>
      <w:r>
        <w:rPr>
          <w:rStyle w:val="a5"/>
          <w:i/>
          <w:iCs/>
          <w:sz w:val="26"/>
          <w:szCs w:val="26"/>
          <w:lang w:val="uk-UA"/>
        </w:rPr>
        <w:t>Порядку розгляду скарг державних службовців в Дрогобицькій районній державній адміністрації</w:t>
      </w:r>
    </w:p>
    <w:bookmarkEnd w:id="0"/>
    <w:p w14:paraId="004FFE3D" w14:textId="77777777" w:rsidR="00C32F44" w:rsidRDefault="00C32F44" w:rsidP="00C32F44">
      <w:pPr>
        <w:rPr>
          <w:sz w:val="26"/>
          <w:szCs w:val="26"/>
        </w:rPr>
      </w:pPr>
    </w:p>
    <w:p w14:paraId="17D9164C" w14:textId="77777777" w:rsidR="00C32F44" w:rsidRDefault="00C32F44" w:rsidP="00C32F44">
      <w:pPr>
        <w:rPr>
          <w:sz w:val="26"/>
          <w:szCs w:val="26"/>
        </w:rPr>
      </w:pPr>
    </w:p>
    <w:p w14:paraId="7E39148F" w14:textId="77777777" w:rsidR="00C32F44" w:rsidRDefault="00C32F44" w:rsidP="00C32F44">
      <w:pPr>
        <w:ind w:firstLine="680"/>
        <w:jc w:val="both"/>
        <w:rPr>
          <w:rStyle w:val="docdata"/>
          <w:color w:val="000000"/>
          <w:lang w:val="uk-UA"/>
        </w:rPr>
      </w:pPr>
      <w:r>
        <w:rPr>
          <w:sz w:val="26"/>
          <w:szCs w:val="26"/>
          <w:lang w:val="uk-UA"/>
        </w:rPr>
        <w:t xml:space="preserve">Відповідно до статей 3, 7, 11, 17 Закону України «Про державну службу», статей 6,  39, 41 Закону України «Про місцеві державні адміністрації», наказу Національного </w:t>
      </w:r>
      <w:r>
        <w:rPr>
          <w:sz w:val="26"/>
          <w:szCs w:val="26"/>
        </w:rPr>
        <w:t xml:space="preserve">агентства з </w:t>
      </w:r>
      <w:r>
        <w:rPr>
          <w:sz w:val="26"/>
          <w:szCs w:val="26"/>
          <w:lang w:val="uk-UA"/>
        </w:rPr>
        <w:t>питань державної служби від 08.11.2023 року  № 180-23 «Про затвердження Методичних рекомендацій щодо дій у разі можливого порушення наданих Законом України "Про державну службу" прав або виникнення перешкод у реалізації права на державну службу (за статтею 11 Закону України "Про державну службу")»:</w:t>
      </w:r>
    </w:p>
    <w:p w14:paraId="6ED6ADEF" w14:textId="77777777" w:rsidR="00C32F44" w:rsidRDefault="00C32F44" w:rsidP="00C32F44">
      <w:pPr>
        <w:jc w:val="both"/>
      </w:pPr>
    </w:p>
    <w:p w14:paraId="3CDBA322" w14:textId="77777777" w:rsidR="00C32F44" w:rsidRDefault="00C32F44" w:rsidP="00C32F44">
      <w:pPr>
        <w:ind w:firstLine="540"/>
        <w:jc w:val="both"/>
        <w:rPr>
          <w:color w:val="000000"/>
          <w:sz w:val="26"/>
          <w:szCs w:val="26"/>
          <w:lang w:val="uk-UA"/>
        </w:rPr>
      </w:pPr>
    </w:p>
    <w:p w14:paraId="510E2C30" w14:textId="77777777" w:rsidR="00C32F44" w:rsidRDefault="00C32F44" w:rsidP="00C32F44">
      <w:pPr>
        <w:ind w:right="-283" w:firstLine="680"/>
        <w:jc w:val="both"/>
        <w:rPr>
          <w:color w:val="000000"/>
          <w:sz w:val="26"/>
          <w:szCs w:val="26"/>
          <w:lang w:val="uk-UA"/>
        </w:rPr>
      </w:pPr>
      <w:r>
        <w:rPr>
          <w:color w:val="000000"/>
          <w:sz w:val="26"/>
          <w:szCs w:val="26"/>
          <w:lang w:val="uk-UA"/>
        </w:rPr>
        <w:t xml:space="preserve">1.Затвердити Порядок розгляду скарг державних службовців в Дрогобицькій районній державній адміністрації, що додається. </w:t>
      </w:r>
    </w:p>
    <w:p w14:paraId="27C2094D" w14:textId="77777777" w:rsidR="00C32F44" w:rsidRDefault="00C32F44" w:rsidP="00C32F44">
      <w:pPr>
        <w:ind w:right="-283" w:firstLine="680"/>
        <w:jc w:val="both"/>
        <w:rPr>
          <w:sz w:val="26"/>
          <w:szCs w:val="26"/>
          <w:lang w:val="uk-UA"/>
        </w:rPr>
      </w:pPr>
    </w:p>
    <w:p w14:paraId="59EB9CF9" w14:textId="77777777" w:rsidR="00C32F44" w:rsidRDefault="00C32F44" w:rsidP="00C32F44">
      <w:pPr>
        <w:ind w:right="-283" w:firstLine="680"/>
        <w:jc w:val="both"/>
        <w:rPr>
          <w:sz w:val="26"/>
          <w:szCs w:val="26"/>
          <w:lang w:val="uk-UA"/>
        </w:rPr>
      </w:pPr>
      <w:r>
        <w:rPr>
          <w:sz w:val="26"/>
          <w:szCs w:val="26"/>
          <w:lang w:val="uk-UA"/>
        </w:rPr>
        <w:t>2.Керівникам структурних підрозділів Дрогобицької районної державної адміністрації, які мають статус юридичної особи публічного права, рекомендувати  розробити Порядок розгляду скарг державних службовців на основі цього Порядку.</w:t>
      </w:r>
    </w:p>
    <w:p w14:paraId="3EF1D9AB" w14:textId="77777777" w:rsidR="00C32F44" w:rsidRDefault="00C32F44" w:rsidP="00C32F44">
      <w:pPr>
        <w:ind w:right="-283" w:firstLine="680"/>
        <w:jc w:val="both"/>
        <w:rPr>
          <w:sz w:val="26"/>
          <w:szCs w:val="26"/>
          <w:lang w:val="uk-UA"/>
        </w:rPr>
      </w:pPr>
    </w:p>
    <w:p w14:paraId="5F384D76" w14:textId="77777777" w:rsidR="00C32F44" w:rsidRDefault="00C32F44" w:rsidP="00C32F44">
      <w:pPr>
        <w:ind w:right="-283" w:firstLine="680"/>
        <w:jc w:val="both"/>
        <w:rPr>
          <w:sz w:val="26"/>
          <w:szCs w:val="26"/>
          <w:lang w:val="uk-UA"/>
        </w:rPr>
      </w:pPr>
      <w:r>
        <w:rPr>
          <w:sz w:val="26"/>
          <w:szCs w:val="26"/>
          <w:lang w:val="uk-UA"/>
        </w:rPr>
        <w:t>3.Контроль за  виконанням розпорядження</w:t>
      </w:r>
      <w:r>
        <w:rPr>
          <w:color w:val="000000"/>
          <w:sz w:val="26"/>
          <w:szCs w:val="26"/>
          <w:lang w:val="uk-UA"/>
        </w:rPr>
        <w:t xml:space="preserve"> покласти на керівника апарату          райдержадміністрації Мар</w:t>
      </w:r>
      <w:r>
        <w:rPr>
          <w:color w:val="000000"/>
          <w:sz w:val="26"/>
          <w:szCs w:val="26"/>
        </w:rPr>
        <w:t>'</w:t>
      </w:r>
      <w:proofErr w:type="spellStart"/>
      <w:r>
        <w:rPr>
          <w:color w:val="000000"/>
          <w:sz w:val="26"/>
          <w:szCs w:val="26"/>
          <w:lang w:val="uk-UA"/>
        </w:rPr>
        <w:t>яну</w:t>
      </w:r>
      <w:proofErr w:type="spellEnd"/>
      <w:r>
        <w:rPr>
          <w:color w:val="000000"/>
          <w:sz w:val="26"/>
          <w:szCs w:val="26"/>
          <w:lang w:val="uk-UA"/>
        </w:rPr>
        <w:t xml:space="preserve"> Жук.</w:t>
      </w:r>
    </w:p>
    <w:p w14:paraId="0E0087A1" w14:textId="77777777" w:rsidR="00C32F44" w:rsidRDefault="00C32F44" w:rsidP="00C32F44">
      <w:pPr>
        <w:ind w:firstLine="567"/>
        <w:jc w:val="both"/>
        <w:rPr>
          <w:sz w:val="26"/>
          <w:szCs w:val="26"/>
          <w:lang w:val="uk-UA"/>
        </w:rPr>
      </w:pPr>
    </w:p>
    <w:p w14:paraId="455FE436" w14:textId="77777777" w:rsidR="00C32F44" w:rsidRDefault="00C32F44" w:rsidP="00C32F44">
      <w:pPr>
        <w:ind w:firstLine="567"/>
        <w:jc w:val="both"/>
        <w:rPr>
          <w:sz w:val="26"/>
          <w:szCs w:val="26"/>
          <w:lang w:val="uk-UA"/>
        </w:rPr>
      </w:pPr>
    </w:p>
    <w:p w14:paraId="0AC2B25A" w14:textId="77777777" w:rsidR="00C32F44" w:rsidRDefault="00C32F44" w:rsidP="00C32F44">
      <w:pPr>
        <w:ind w:firstLine="567"/>
        <w:jc w:val="both"/>
        <w:rPr>
          <w:sz w:val="26"/>
          <w:szCs w:val="26"/>
          <w:lang w:val="uk-UA"/>
        </w:rPr>
      </w:pPr>
    </w:p>
    <w:p w14:paraId="6A40EC27" w14:textId="77777777" w:rsidR="00C32F44" w:rsidRDefault="00C32F44" w:rsidP="00C32F44">
      <w:pPr>
        <w:ind w:firstLine="567"/>
        <w:jc w:val="both"/>
        <w:rPr>
          <w:sz w:val="26"/>
          <w:szCs w:val="26"/>
          <w:lang w:val="uk-UA"/>
        </w:rPr>
      </w:pPr>
    </w:p>
    <w:p w14:paraId="57B07C9E" w14:textId="77777777" w:rsidR="00C32F44" w:rsidRDefault="00C32F44" w:rsidP="00C32F44">
      <w:pPr>
        <w:jc w:val="both"/>
        <w:rPr>
          <w:b/>
          <w:sz w:val="26"/>
          <w:szCs w:val="26"/>
          <w:lang w:val="uk-UA"/>
        </w:rPr>
      </w:pPr>
      <w:r>
        <w:rPr>
          <w:b/>
          <w:sz w:val="26"/>
          <w:szCs w:val="26"/>
          <w:lang w:val="uk-UA"/>
        </w:rPr>
        <w:t>Начальник                                                                                        Степан КУЛИНЯК</w:t>
      </w:r>
    </w:p>
    <w:p w14:paraId="1E0C6D09" w14:textId="77777777" w:rsidR="00C32F44" w:rsidRDefault="00C32F44" w:rsidP="00D86F88">
      <w:pPr>
        <w:rPr>
          <w:sz w:val="26"/>
          <w:szCs w:val="26"/>
          <w:lang w:val="uk-UA"/>
        </w:rPr>
      </w:pPr>
    </w:p>
    <w:p w14:paraId="5B06439C" w14:textId="77777777" w:rsidR="00D86F88" w:rsidRDefault="00D86F88" w:rsidP="00D86F88">
      <w:pPr>
        <w:rPr>
          <w:sz w:val="26"/>
          <w:szCs w:val="26"/>
          <w:lang w:val="uk-UA"/>
        </w:rPr>
      </w:pPr>
    </w:p>
    <w:p w14:paraId="1A5CA512" w14:textId="77777777" w:rsidR="00D86F88" w:rsidRDefault="00D86F88" w:rsidP="00D86F88">
      <w:pPr>
        <w:rPr>
          <w:sz w:val="26"/>
          <w:szCs w:val="26"/>
          <w:lang w:val="uk-UA"/>
        </w:rPr>
      </w:pPr>
    </w:p>
    <w:p w14:paraId="6F355E81" w14:textId="77777777" w:rsidR="00D86F88" w:rsidRPr="00D86F88" w:rsidRDefault="00D86F88" w:rsidP="00D86F88">
      <w:pPr>
        <w:rPr>
          <w:sz w:val="26"/>
          <w:szCs w:val="26"/>
          <w:lang w:val="uk-UA"/>
        </w:rPr>
      </w:pPr>
    </w:p>
    <w:p w14:paraId="5DBFBDCC" w14:textId="77777777" w:rsidR="00C32F44" w:rsidRPr="00D86F88" w:rsidRDefault="00C32F44" w:rsidP="00C32F44">
      <w:pPr>
        <w:ind w:left="4956"/>
        <w:rPr>
          <w:b/>
          <w:sz w:val="26"/>
          <w:szCs w:val="26"/>
          <w:lang w:val="uk-UA"/>
        </w:rPr>
      </w:pPr>
      <w:r w:rsidRPr="00D86F88">
        <w:rPr>
          <w:b/>
          <w:sz w:val="26"/>
          <w:szCs w:val="26"/>
          <w:lang w:val="uk-UA"/>
        </w:rPr>
        <w:lastRenderedPageBreak/>
        <w:t xml:space="preserve">      ЗАТВЕРДЖЕНО</w:t>
      </w:r>
    </w:p>
    <w:p w14:paraId="1FE1188C" w14:textId="77777777" w:rsidR="00C32F44" w:rsidRPr="00161A8B" w:rsidRDefault="00C32F44" w:rsidP="00C32F44">
      <w:pPr>
        <w:ind w:left="4248" w:firstLine="708"/>
        <w:rPr>
          <w:sz w:val="26"/>
          <w:szCs w:val="26"/>
          <w:lang w:val="uk-UA"/>
        </w:rPr>
      </w:pPr>
      <w:r w:rsidRPr="00D86F88">
        <w:rPr>
          <w:b/>
          <w:sz w:val="26"/>
          <w:szCs w:val="26"/>
          <w:lang w:val="uk-UA"/>
        </w:rPr>
        <w:t xml:space="preserve">      </w:t>
      </w:r>
      <w:r w:rsidRPr="00161A8B">
        <w:rPr>
          <w:sz w:val="26"/>
          <w:szCs w:val="26"/>
          <w:lang w:val="uk-UA"/>
        </w:rPr>
        <w:t>Розпорядження начальника</w:t>
      </w:r>
    </w:p>
    <w:p w14:paraId="197779BF" w14:textId="77777777" w:rsidR="00C32F44" w:rsidRPr="00D86F88" w:rsidRDefault="00C32F44" w:rsidP="00C32F44">
      <w:pPr>
        <w:ind w:left="4956"/>
        <w:rPr>
          <w:b/>
          <w:sz w:val="26"/>
          <w:szCs w:val="26"/>
          <w:lang w:val="uk-UA"/>
        </w:rPr>
      </w:pPr>
      <w:r w:rsidRPr="00161A8B">
        <w:rPr>
          <w:sz w:val="26"/>
          <w:szCs w:val="26"/>
          <w:lang w:val="uk-UA"/>
        </w:rPr>
        <w:t xml:space="preserve">      районної  військової адміністрації</w:t>
      </w:r>
    </w:p>
    <w:p w14:paraId="1786416C" w14:textId="38DCEF2D" w:rsidR="00C32F44" w:rsidRPr="00D86F88" w:rsidRDefault="00C32F44" w:rsidP="00C32F44">
      <w:pPr>
        <w:ind w:left="4248" w:firstLine="708"/>
        <w:rPr>
          <w:sz w:val="26"/>
          <w:szCs w:val="26"/>
          <w:lang w:val="uk-UA"/>
        </w:rPr>
      </w:pPr>
      <w:r w:rsidRPr="00D86F88">
        <w:rPr>
          <w:sz w:val="26"/>
          <w:szCs w:val="26"/>
          <w:lang w:val="uk-UA"/>
        </w:rPr>
        <w:t xml:space="preserve">      </w:t>
      </w:r>
      <w:r w:rsidR="00D86F88" w:rsidRPr="00D86F88">
        <w:rPr>
          <w:sz w:val="26"/>
          <w:szCs w:val="26"/>
          <w:lang w:val="uk-UA"/>
        </w:rPr>
        <w:t>16 липня 2024 р.</w:t>
      </w:r>
      <w:r w:rsidRPr="00D86F88">
        <w:rPr>
          <w:sz w:val="26"/>
          <w:szCs w:val="26"/>
          <w:lang w:val="uk-UA"/>
        </w:rPr>
        <w:t xml:space="preserve"> № </w:t>
      </w:r>
      <w:r w:rsidR="00D86F88" w:rsidRPr="00D86F88">
        <w:rPr>
          <w:sz w:val="26"/>
          <w:szCs w:val="26"/>
          <w:lang w:val="uk-UA"/>
        </w:rPr>
        <w:t>80</w:t>
      </w:r>
    </w:p>
    <w:p w14:paraId="14888615" w14:textId="77777777" w:rsidR="00C32F44" w:rsidRDefault="00C32F44" w:rsidP="00C32F44">
      <w:pPr>
        <w:ind w:left="4248" w:firstLine="708"/>
        <w:rPr>
          <w:sz w:val="26"/>
          <w:szCs w:val="26"/>
          <w:lang w:val="uk-UA"/>
        </w:rPr>
      </w:pPr>
    </w:p>
    <w:p w14:paraId="548C8FCC" w14:textId="77777777" w:rsidR="00C32F44" w:rsidRDefault="00C32F44" w:rsidP="00C32F44">
      <w:pPr>
        <w:jc w:val="center"/>
        <w:rPr>
          <w:sz w:val="26"/>
          <w:szCs w:val="26"/>
        </w:rPr>
      </w:pPr>
    </w:p>
    <w:p w14:paraId="2F75597B" w14:textId="77777777" w:rsidR="00C32F44" w:rsidRDefault="00C32F44" w:rsidP="00C32F44">
      <w:pPr>
        <w:jc w:val="center"/>
        <w:rPr>
          <w:sz w:val="26"/>
          <w:szCs w:val="26"/>
        </w:rPr>
      </w:pPr>
    </w:p>
    <w:p w14:paraId="43F68B64" w14:textId="77777777" w:rsidR="00C32F44" w:rsidRDefault="00C32F44" w:rsidP="00C32F44">
      <w:pPr>
        <w:jc w:val="center"/>
        <w:rPr>
          <w:b/>
          <w:bCs/>
          <w:sz w:val="26"/>
          <w:szCs w:val="26"/>
          <w:lang w:val="uk-UA"/>
        </w:rPr>
      </w:pPr>
      <w:bookmarkStart w:id="1" w:name="_GoBack"/>
      <w:bookmarkEnd w:id="1"/>
      <w:r>
        <w:rPr>
          <w:b/>
          <w:bCs/>
          <w:sz w:val="26"/>
          <w:szCs w:val="26"/>
          <w:lang w:val="uk-UA"/>
        </w:rPr>
        <w:t xml:space="preserve">Порядок </w:t>
      </w:r>
    </w:p>
    <w:p w14:paraId="644E4EA6" w14:textId="77777777" w:rsidR="00C32F44" w:rsidRDefault="00C32F44" w:rsidP="00C32F44">
      <w:pPr>
        <w:jc w:val="center"/>
        <w:rPr>
          <w:b/>
          <w:bCs/>
          <w:sz w:val="26"/>
          <w:szCs w:val="26"/>
          <w:lang w:val="uk-UA"/>
        </w:rPr>
      </w:pPr>
      <w:r>
        <w:rPr>
          <w:b/>
          <w:bCs/>
          <w:sz w:val="26"/>
          <w:szCs w:val="26"/>
          <w:lang w:val="uk-UA"/>
        </w:rPr>
        <w:t>розгляду скарг державних службовців в Дрогобицькій районній державній адміністрації</w:t>
      </w:r>
    </w:p>
    <w:p w14:paraId="2B2C0F8C" w14:textId="77777777" w:rsidR="00C32F44" w:rsidRDefault="00C32F44" w:rsidP="00C32F44">
      <w:pPr>
        <w:jc w:val="both"/>
        <w:rPr>
          <w:b/>
          <w:bCs/>
          <w:sz w:val="26"/>
          <w:szCs w:val="26"/>
          <w:lang w:val="uk-UA"/>
        </w:rPr>
      </w:pPr>
    </w:p>
    <w:p w14:paraId="545D2E26" w14:textId="77777777" w:rsidR="00C32F44" w:rsidRDefault="00C32F44" w:rsidP="00C32F44">
      <w:pPr>
        <w:jc w:val="both"/>
        <w:rPr>
          <w:sz w:val="26"/>
          <w:szCs w:val="26"/>
        </w:rPr>
      </w:pPr>
    </w:p>
    <w:p w14:paraId="15C03BCD" w14:textId="77777777" w:rsidR="00C32F44" w:rsidRDefault="00C32F44" w:rsidP="00C32F44">
      <w:pPr>
        <w:jc w:val="center"/>
        <w:rPr>
          <w:b/>
          <w:sz w:val="26"/>
          <w:szCs w:val="26"/>
          <w:lang w:val="uk-UA" w:eastAsia="uk-UA"/>
        </w:rPr>
      </w:pPr>
      <w:r>
        <w:rPr>
          <w:sz w:val="26"/>
          <w:szCs w:val="26"/>
          <w:lang w:val="uk-UA"/>
        </w:rPr>
        <w:t xml:space="preserve"> </w:t>
      </w:r>
      <w:bookmarkStart w:id="2" w:name="_Hlk170983821"/>
      <w:r>
        <w:rPr>
          <w:b/>
          <w:sz w:val="26"/>
          <w:szCs w:val="26"/>
          <w:lang w:val="uk-UA" w:eastAsia="uk-UA"/>
        </w:rPr>
        <w:t>І. Загальні положення</w:t>
      </w:r>
    </w:p>
    <w:p w14:paraId="0AC2F2B4" w14:textId="77777777" w:rsidR="00C32F44" w:rsidRDefault="00C32F44" w:rsidP="00C32F44">
      <w:pPr>
        <w:jc w:val="center"/>
        <w:rPr>
          <w:b/>
          <w:sz w:val="26"/>
          <w:szCs w:val="26"/>
          <w:lang w:val="uk-UA" w:eastAsia="uk-UA"/>
        </w:rPr>
      </w:pPr>
      <w:r>
        <w:rPr>
          <w:b/>
          <w:sz w:val="26"/>
          <w:szCs w:val="26"/>
          <w:lang w:val="uk-UA" w:eastAsia="uk-UA"/>
        </w:rPr>
        <w:t xml:space="preserve"> </w:t>
      </w:r>
    </w:p>
    <w:p w14:paraId="73E5A4F3"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1. Порядок розгляду скарг державних службовців в Дрогобицькій районній державній адміністрації (далі – Порядок) розроблений з метою створення умов для ефективного захисту прав державних службовців, забезпечення правильного та однакового застосування законодавства в сфері державної служби державними службовцями, сектором персоналу райдержадміністрації, керівником державної служби.</w:t>
      </w:r>
    </w:p>
    <w:p w14:paraId="4BF5FC02"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2. Терміни, які використовуються у Порядку, вживаються у значеннях, наведених у законах України «Про державну службу», «Про звернення громадян», «Про центральні органи виконавчої влади». </w:t>
      </w:r>
    </w:p>
    <w:p w14:paraId="36D1AAC6"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3. Статтею 11 Закону України «Про державну службу» (далі – Закон) визначено: умови та порядок захисту прав державного службовця; строк та порядок подання державним службовцем відповідної скарги про порушення його прав; можливість утворення комісії з перевірки такої скарги; порядок розгляду скарги керівником державної служби і реагування на зазначену скаргу; право державного службовця звернутися до суду для захисту своїх прав. </w:t>
      </w:r>
    </w:p>
    <w:p w14:paraId="249143CD"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4. Основні права державних службовців, які стосуються сфери їх службової діяльності, визначені статтею 7 Закону. Так, частиною першою зазначеної статті закріплені: права державного службовця як людини і громадянина; права, пов’язані з проходженням державної служби; права, які гарантують соціальний і правовий захист. Частиною другою цієї статті передбачено, що державні службовці також реалізують інші права, визначені у положеннях про структурні підрозділи та посадових інструкціях, затверджених в установленому порядку. </w:t>
      </w:r>
    </w:p>
    <w:p w14:paraId="73E2C917" w14:textId="77777777" w:rsidR="00C32F44" w:rsidRDefault="00C32F44" w:rsidP="00C32F44">
      <w:pPr>
        <w:suppressAutoHyphens w:val="0"/>
        <w:spacing w:after="200" w:line="276" w:lineRule="auto"/>
        <w:jc w:val="center"/>
        <w:rPr>
          <w:b/>
          <w:sz w:val="26"/>
          <w:szCs w:val="26"/>
          <w:lang w:val="uk-UA" w:eastAsia="uk-UA"/>
        </w:rPr>
      </w:pPr>
      <w:r>
        <w:rPr>
          <w:b/>
          <w:sz w:val="26"/>
          <w:szCs w:val="26"/>
          <w:lang w:val="uk-UA" w:eastAsia="uk-UA"/>
        </w:rPr>
        <w:t>ІІ. Подання скарги державним службовцем</w:t>
      </w:r>
    </w:p>
    <w:p w14:paraId="5E496B58"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1. Відповідно до частини першої статті 11 Закону у разі порушення наданих цим Законом прав або виникнення перешкод у реалізації таких прав державний службовець у місячний строк з дня, коли він дізнався або повинен був дізнатися про це, може подати керівнику державної служби скаргу із зазначенням фактів порушення його прав або перешкод у їх реалізації. </w:t>
      </w:r>
    </w:p>
    <w:p w14:paraId="41A7EFB4"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lastRenderedPageBreak/>
        <w:t xml:space="preserve">2. Скарга керівнику державної служби подається у письмовій довільній формі. Рекомендовано не здійснювати будь-якого інформування, погодження або візування безпосереднім керівником такого державного службовця чи іншими посадовими особами. </w:t>
      </w:r>
    </w:p>
    <w:p w14:paraId="62A392F9"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3. Організація роботи зі скаргами, поданими державними службовцями відповідно до статті 11 Закону, забезпечується сектором персоналу райдержадміністрації, який відповідно до частини другої статті 18 Закону забезпечує здійснення керівником державної служби своїх повноважень. </w:t>
      </w:r>
    </w:p>
    <w:p w14:paraId="384A3858"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4. У скарзі, зокрема, відображається: найменування посади та власне ім’я, прізвище керівника державної служби, якому подається скарга; інформація про державного службовця: прізвище, ім’я та по батькові (у разі наявності); найменування посади; зворотна адреса; факти, що призвели до порушення прав державного службовця, встановлених Законом або створили перешкоди у їх реалізації, інші обставини, що підтверджують викладені факти; найменування структурного підрозділу райдержадміністрації та/або посаду особи, дії (бездіяльність) якого (якої), на думку державного службовця, призвели до порушення наданих Законом прав, або створення перешкод у реалізації таких прав; рішення або копії рішень, які приймалися з цього (або пов’язаного з ним) питання за зверненнями державного службовця раніше, а також копії інших документів, що можуть свідчити про порушення прав державного службовця (за наявності); вимогу про поновлення прав та/або усунення перешкод у їх реалізації.</w:t>
      </w:r>
    </w:p>
    <w:p w14:paraId="1260524D"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Скарги, у яких не зазначено факт порушення конкретних прав державного службовця, визначених Законом, або перешкод у їх реалізації, розглядаються у порядку, встановленому Законом України «Про звернення громадян», про що таким особам повідомляється у встановленому порядку.</w:t>
      </w:r>
    </w:p>
    <w:p w14:paraId="14420EA5"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Якщо державний службовець ставить вимогу про утворення комісії для перевірки викладених фактів, про це також рекомендовано зазначати у скарзі. </w:t>
      </w:r>
    </w:p>
    <w:p w14:paraId="45388C09" w14:textId="77777777" w:rsidR="00C32F44" w:rsidRDefault="00C32F44" w:rsidP="00C32F44">
      <w:pPr>
        <w:suppressAutoHyphens w:val="0"/>
        <w:spacing w:after="200" w:line="276" w:lineRule="auto"/>
        <w:jc w:val="both"/>
        <w:rPr>
          <w:color w:val="000000"/>
          <w:sz w:val="26"/>
          <w:szCs w:val="26"/>
          <w:lang w:val="uk-UA" w:eastAsia="uk-UA"/>
        </w:rPr>
      </w:pPr>
      <w:r>
        <w:rPr>
          <w:color w:val="000000"/>
          <w:sz w:val="26"/>
          <w:szCs w:val="26"/>
          <w:lang w:val="uk-UA" w:eastAsia="uk-UA"/>
        </w:rPr>
        <w:t>Місце реєстрації скарги, здійснюється в секторі персоналу апарату Дрогобицької районної державної адміністрації в журналі реєстрації скарг державних службовців.</w:t>
      </w:r>
    </w:p>
    <w:p w14:paraId="256102AC"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Якщо особисто подати скаргу не вдалося, рекомендується надіслати її поштовим відправленням з описом вкладення та повідомленням про вручення. У такому разі відлік строку розгляду скарги починається з моменту фактичного отримання її отримувачем. </w:t>
      </w:r>
    </w:p>
    <w:p w14:paraId="15B04C51" w14:textId="77777777" w:rsidR="00C32F44" w:rsidRDefault="00C32F44" w:rsidP="00C32F44">
      <w:pPr>
        <w:suppressAutoHyphens w:val="0"/>
        <w:spacing w:after="200" w:line="276" w:lineRule="auto"/>
        <w:jc w:val="both"/>
        <w:rPr>
          <w:sz w:val="26"/>
          <w:szCs w:val="26"/>
          <w:lang w:val="uk-UA" w:eastAsia="uk-UA"/>
        </w:rPr>
      </w:pPr>
      <w:r>
        <w:rPr>
          <w:sz w:val="26"/>
          <w:szCs w:val="26"/>
          <w:shd w:val="clear" w:color="auto" w:fill="FFFFFF"/>
          <w:lang w:val="uk-UA" w:eastAsia="uk-UA"/>
        </w:rPr>
        <w:t>Скаржник може відкликати подану ним скаргу до прийняття керівником державної служби рішення щодо неї. Відкликана скарга залишається без розгляду, про що повідомляється скаржнику.</w:t>
      </w:r>
    </w:p>
    <w:p w14:paraId="276C6C03" w14:textId="77777777" w:rsidR="00C32F44" w:rsidRDefault="00C32F44" w:rsidP="00C32F44">
      <w:pPr>
        <w:suppressAutoHyphens w:val="0"/>
        <w:spacing w:after="200" w:line="276" w:lineRule="auto"/>
        <w:jc w:val="center"/>
        <w:rPr>
          <w:b/>
          <w:sz w:val="26"/>
          <w:szCs w:val="26"/>
          <w:lang w:val="uk-UA" w:eastAsia="uk-UA"/>
        </w:rPr>
      </w:pPr>
      <w:r>
        <w:rPr>
          <w:b/>
          <w:sz w:val="26"/>
          <w:szCs w:val="26"/>
          <w:lang w:val="uk-UA" w:eastAsia="uk-UA"/>
        </w:rPr>
        <w:t>ІІІ. Утворення комісії для перевірки викладених у скарзі фактів</w:t>
      </w:r>
    </w:p>
    <w:p w14:paraId="0578657E"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lastRenderedPageBreak/>
        <w:t xml:space="preserve">1. Відповідно до абзацу другого частини першої статті 11 Закону у скарзі державний службовець може вимагати від керівника державної служби утворення комісії для перевірки викладених у скарзі фактів. </w:t>
      </w:r>
    </w:p>
    <w:p w14:paraId="76DA414D"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2. Комісія утворюється у складі не менше трьох осіб. </w:t>
      </w:r>
    </w:p>
    <w:p w14:paraId="2E081F75"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3. До складу комісії включаються: члени комісії, визначені керівником державної служби із числа державних службовців райдержадміністрації (в тому числі осіб, які мають юридичну освіту, а також представників сектору персоналу райдержадміністрації); представники/представник державного службовця, визначені ним із числа державних службовців райдержадміністрації.</w:t>
      </w:r>
    </w:p>
    <w:p w14:paraId="08ABA858"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4. Результати перевірки комісією, викладених у скарзі фактів, викладаються у висновку комісії, при цьому керівнику державної служби ґрунтує рішення за результатами розгляду скарги на висновку комісії. </w:t>
      </w:r>
    </w:p>
    <w:p w14:paraId="3C65ED78" w14:textId="77777777" w:rsidR="00C32F44" w:rsidRDefault="00C32F44" w:rsidP="00C32F44">
      <w:pPr>
        <w:suppressAutoHyphens w:val="0"/>
        <w:spacing w:after="200" w:line="276" w:lineRule="auto"/>
        <w:jc w:val="center"/>
        <w:rPr>
          <w:b/>
          <w:sz w:val="26"/>
          <w:szCs w:val="26"/>
          <w:lang w:val="uk-UA" w:eastAsia="uk-UA"/>
        </w:rPr>
      </w:pPr>
      <w:r>
        <w:rPr>
          <w:b/>
          <w:sz w:val="26"/>
          <w:szCs w:val="26"/>
          <w:lang w:val="uk-UA" w:eastAsia="uk-UA"/>
        </w:rPr>
        <w:t>ІV. Розгляд скарги</w:t>
      </w:r>
    </w:p>
    <w:p w14:paraId="2D53E298"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1. Розгляд скарги здійснюється з урахуванням висновку комісії, у разі її утворення. Для цього комісії, у визначений керівником державної служби строк, необхідно подати йому висновок (у довільній формі) по суті викладених у скарзі державного службовця фактів. </w:t>
      </w:r>
    </w:p>
    <w:p w14:paraId="0628BE6F"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2. У висновку за результатами перевірки викладених у скарзі фактів наводяться відомості, що мають значення для повного і об’єктивного розгляду керівником державної служби скарги, зокрема, чи мали місце обставини, що підтверджують наявність чи відсутність факту (фактів) порушення прав державного службовця або створення перешкод у їх реалізації. </w:t>
      </w:r>
    </w:p>
    <w:p w14:paraId="641E5A4D"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3. У разі встановлення факту або фактів порушення зазначається: висновок про наявність порушення певного, з числа передбачених статтею 7 Закону, права (прав) або створення перешкод у їх реалізації із відповідним обґрунтуванням та посиланням на положення відповідних нормативно-правових актів; рекомендації щодо заходів, спрямованих на поновлення прав державного службовця та/або усунення перешкод у їх реалізації. </w:t>
      </w:r>
    </w:p>
    <w:p w14:paraId="7B7B1BBA"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4. Висновок підписується членами комісії та надається для ознайомлення державному службовцеві. Членам комісії, у разі незгоди з викладеним у висновку, вправі  викласти свою окрему думку. Окрема думка члена комісії додається до висновку. </w:t>
      </w:r>
    </w:p>
    <w:p w14:paraId="3CE3B405"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5. Під час розгляду скарги керівник державної служби аналізує факти та аргументи, наведені в скарзі та доданих до неї документах, а також висновки та пропозиції комісії, створеної для перевірки викладених в ній фактів. </w:t>
      </w:r>
    </w:p>
    <w:p w14:paraId="067DEAA1" w14:textId="77777777" w:rsidR="00C32F44" w:rsidRDefault="00C32F44" w:rsidP="00C32F44">
      <w:pPr>
        <w:suppressAutoHyphens w:val="0"/>
        <w:spacing w:after="200" w:line="276" w:lineRule="auto"/>
        <w:jc w:val="center"/>
        <w:rPr>
          <w:b/>
          <w:sz w:val="26"/>
          <w:szCs w:val="26"/>
          <w:lang w:val="uk-UA" w:eastAsia="uk-UA"/>
        </w:rPr>
      </w:pPr>
      <w:r>
        <w:rPr>
          <w:b/>
          <w:sz w:val="26"/>
          <w:szCs w:val="26"/>
          <w:lang w:val="uk-UA" w:eastAsia="uk-UA"/>
        </w:rPr>
        <w:t>V. Відповідь (рішення) керівника державної служби</w:t>
      </w:r>
    </w:p>
    <w:p w14:paraId="279EC88E"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lastRenderedPageBreak/>
        <w:t xml:space="preserve">1. Частиною третьою статті 11 Закону встановлено, що керівник державної служби зобов'язаний не пізніше 20 календарних днів з дня отримання скарги надати державному службовцю обґрунтовану письмову відповідь (рішення). </w:t>
      </w:r>
    </w:p>
    <w:p w14:paraId="1180AD8E"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2. Порядок доведення до відома державного службовця інформації або документів встановлений статтею 9</w:t>
      </w:r>
      <w:r>
        <w:rPr>
          <w:sz w:val="26"/>
          <w:szCs w:val="26"/>
          <w:vertAlign w:val="superscript"/>
          <w:lang w:val="uk-UA" w:eastAsia="uk-UA"/>
        </w:rPr>
        <w:t>1</w:t>
      </w:r>
      <w:r>
        <w:rPr>
          <w:sz w:val="26"/>
          <w:szCs w:val="26"/>
          <w:lang w:val="uk-UA" w:eastAsia="uk-UA"/>
        </w:rPr>
        <w:t xml:space="preserve"> Закону. </w:t>
      </w:r>
    </w:p>
    <w:p w14:paraId="108EDC62"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3. У разі виявлення порушень прав державного службовця або створення перешкод у їх реалізації, керівник державної служби вживає всіх заходів щодо поновлення порушених прав державного службовця та/або усунення перешкод в їх реалізації. </w:t>
      </w:r>
    </w:p>
    <w:p w14:paraId="53A94D21"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4. Частиною п’ятою статті 9 Закону встановлено, що наказ (розпорядження), доручення може бути скасовано керівником, який його видав, а також керівником вищого рівня або органом вищого рівня. </w:t>
      </w:r>
    </w:p>
    <w:p w14:paraId="2100C74D"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5. Згідно з частиною першою статті 64 Закону державний службовець притягується до дисциплінарної відповідальності у порядку, встановленому цим Законом. Відповідно до частини першої статті 65 Закону підставою для притягнення державного службовця до дисциплінарної відповідальності є вчинення ним дисциплінарного проступку, а отже щодо винних державних службовців у порушенні прав державних службовців або у створенні перешкод у їх реалізації, за наявності підстав, може бути відкрито дисциплінарне провадження.</w:t>
      </w:r>
    </w:p>
    <w:p w14:paraId="35EAA66C" w14:textId="77777777" w:rsidR="00C32F44" w:rsidRDefault="00C32F44" w:rsidP="00C32F44">
      <w:pPr>
        <w:suppressAutoHyphens w:val="0"/>
        <w:spacing w:after="200" w:line="276" w:lineRule="auto"/>
        <w:jc w:val="center"/>
        <w:rPr>
          <w:b/>
          <w:sz w:val="26"/>
          <w:szCs w:val="26"/>
          <w:lang w:val="uk-UA" w:eastAsia="uk-UA"/>
        </w:rPr>
      </w:pPr>
      <w:r>
        <w:rPr>
          <w:b/>
          <w:sz w:val="26"/>
          <w:szCs w:val="26"/>
          <w:lang w:val="uk-UA" w:eastAsia="uk-UA"/>
        </w:rPr>
        <w:t>VI. Порядок оскарження та відповідальність</w:t>
      </w:r>
    </w:p>
    <w:p w14:paraId="05FF41B9"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1. Відповідно до частини четвертої статті 11 Закону у разі неотримання в установлений частиною третьою статті 11 Закону строк обґрунтованої відповіді на скаргу (20 календарних днів) або незгоди з відповіддю керівника державної служби державний службовець може звернутися із відповідною скаргою до суду. </w:t>
      </w:r>
    </w:p>
    <w:p w14:paraId="2C890A6F"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2. Частиною першою статті 55 Конституції України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 Згідно із частиною першою статті 5 Кодексу адміністративного судочинства України, кожна особа має право в порядку, встановленому цим Кодексом, звернутися до адміністративного суду, якщо вважає, що рішенням, дією чи бездіяльністю суб'єкта владних повноважень порушені її права, свободи або інтереси, а отже державний службовець, не вдаючись до позасудової процедури подання і розгляду скарги у порядку підлеглості вищому органу або посадовій особі, вправі звернутися безпосередньо до суду для захисту своїх порушених прав. </w:t>
      </w:r>
    </w:p>
    <w:p w14:paraId="20620EF4"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3. До скарг, за змістом статті 3 Закону України «Про звернення громадян», рекомендовано включити звернення з вимогою про поновлення прав і захист законних інтересів громадян, порушених діями (бездіяльністю), рішеннями державних органів, посадових осіб. Відповідно до статті 17 Закону України «Про звернення громадян» скарга до органу або посадовій особі вищого рівня може бути подана протягом одного року з моменту його прийняття, але не пізніше одного місяця </w:t>
      </w:r>
      <w:r>
        <w:rPr>
          <w:sz w:val="26"/>
          <w:szCs w:val="26"/>
          <w:lang w:val="uk-UA" w:eastAsia="uk-UA"/>
        </w:rPr>
        <w:lastRenderedPageBreak/>
        <w:t xml:space="preserve">з часу ознайомлення громадянина з прийнятим рішенням. Пропущений з поважної причини термін може бути поновлений органом чи посадовою особою, що розглядає скаргу. </w:t>
      </w:r>
    </w:p>
    <w:p w14:paraId="6CE47D2E"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4. Рішення, що порушують права державних службовців, можуть бути скасовані керівником вищого рівня або органом вищого рівня, що відповідає змісту частини п’ятої статті 9 Закону. </w:t>
      </w:r>
    </w:p>
    <w:p w14:paraId="14A3460C" w14:textId="77777777" w:rsidR="00C32F44" w:rsidRDefault="00C32F44" w:rsidP="00C32F44">
      <w:pPr>
        <w:suppressAutoHyphens w:val="0"/>
        <w:spacing w:after="200" w:line="276" w:lineRule="auto"/>
        <w:jc w:val="both"/>
        <w:rPr>
          <w:sz w:val="26"/>
          <w:szCs w:val="26"/>
          <w:lang w:val="uk-UA" w:eastAsia="uk-UA"/>
        </w:rPr>
      </w:pPr>
      <w:r>
        <w:rPr>
          <w:sz w:val="26"/>
          <w:szCs w:val="26"/>
          <w:lang w:val="uk-UA" w:eastAsia="uk-UA"/>
        </w:rPr>
        <w:t xml:space="preserve">5. За загальним правилом, встановленим статтею 68 Закону, дисциплінарне провадження стосовно державних службовців порушується суб’єктом призначення. </w:t>
      </w:r>
      <w:bookmarkEnd w:id="2"/>
    </w:p>
    <w:p w14:paraId="56C30968" w14:textId="77777777" w:rsidR="00C32F44" w:rsidRDefault="00C32F44" w:rsidP="00C32F44">
      <w:pPr>
        <w:jc w:val="both"/>
      </w:pPr>
    </w:p>
    <w:p w14:paraId="3E971B72" w14:textId="77777777" w:rsidR="004B1A10" w:rsidRDefault="004B1A10"/>
    <w:sectPr w:rsidR="004B1A1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03F"/>
    <w:rsid w:val="0004403F"/>
    <w:rsid w:val="00161A8B"/>
    <w:rsid w:val="004B1A10"/>
    <w:rsid w:val="00C32F44"/>
    <w:rsid w:val="00D86F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2B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F44"/>
    <w:pPr>
      <w:suppressAutoHyphens/>
      <w:spacing w:after="0" w:line="240" w:lineRule="auto"/>
    </w:pPr>
    <w:rPr>
      <w:rFonts w:ascii="Times New Roman" w:eastAsia="Times New Roman" w:hAnsi="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C32F44"/>
    <w:pPr>
      <w:spacing w:after="140" w:line="276" w:lineRule="auto"/>
    </w:pPr>
  </w:style>
  <w:style w:type="character" w:customStyle="1" w:styleId="a4">
    <w:name w:val="Основной текст Знак"/>
    <w:basedOn w:val="a0"/>
    <w:link w:val="a3"/>
    <w:semiHidden/>
    <w:rsid w:val="00C32F44"/>
    <w:rPr>
      <w:rFonts w:ascii="Times New Roman" w:eastAsia="Times New Roman" w:hAnsi="Times New Roman" w:cs="Times New Roman"/>
      <w:sz w:val="24"/>
      <w:szCs w:val="24"/>
      <w:lang w:val="ru-RU" w:eastAsia="zh-CN"/>
    </w:rPr>
  </w:style>
  <w:style w:type="character" w:customStyle="1" w:styleId="docdata">
    <w:name w:val="docdata"/>
    <w:aliases w:val="docy,v5,1568,baiaagaaboqcaaadvgqaaavkbaaaaaaaaaaaaaaaaaaaaaaaaaaaaaaaaaaaaaaaaaaaaaaaaaaaaaaaaaaaaaaaaaaaaaaaaaaaaaaaaaaaaaaaaaaaaaaaaaaaaaaaaaaaaaaaaaaaaaaaaaaaaaaaaaaaaaaaaaaaaaaaaaaaaaaaaaaaaaaaaaaaaaaaaaaaaaaaaaaaaaaaaaaaaaaaaaaaaaaaaaaaaaaa"/>
    <w:basedOn w:val="a0"/>
    <w:rsid w:val="00C32F44"/>
  </w:style>
  <w:style w:type="character" w:styleId="a5">
    <w:name w:val="Strong"/>
    <w:basedOn w:val="a0"/>
    <w:qFormat/>
    <w:rsid w:val="00C32F44"/>
    <w:rPr>
      <w:b/>
      <w:bCs/>
    </w:rPr>
  </w:style>
  <w:style w:type="paragraph" w:styleId="a6">
    <w:name w:val="Balloon Text"/>
    <w:basedOn w:val="a"/>
    <w:link w:val="a7"/>
    <w:uiPriority w:val="99"/>
    <w:semiHidden/>
    <w:unhideWhenUsed/>
    <w:rsid w:val="00D86F88"/>
    <w:rPr>
      <w:rFonts w:ascii="Tahoma" w:hAnsi="Tahoma" w:cs="Tahoma"/>
      <w:sz w:val="16"/>
      <w:szCs w:val="16"/>
    </w:rPr>
  </w:style>
  <w:style w:type="character" w:customStyle="1" w:styleId="a7">
    <w:name w:val="Текст выноски Знак"/>
    <w:basedOn w:val="a0"/>
    <w:link w:val="a6"/>
    <w:uiPriority w:val="99"/>
    <w:semiHidden/>
    <w:rsid w:val="00D86F88"/>
    <w:rPr>
      <w:rFonts w:ascii="Tahoma" w:eastAsia="Times New Roman" w:hAnsi="Tahoma" w:cs="Tahoma"/>
      <w:sz w:val="16"/>
      <w:szCs w:val="16"/>
      <w:lang w:val="ru-RU"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F44"/>
    <w:pPr>
      <w:suppressAutoHyphens/>
      <w:spacing w:after="0" w:line="240" w:lineRule="auto"/>
    </w:pPr>
    <w:rPr>
      <w:rFonts w:ascii="Times New Roman" w:eastAsia="Times New Roman" w:hAnsi="Times New Roman" w:cs="Times New Roman"/>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C32F44"/>
    <w:pPr>
      <w:spacing w:after="140" w:line="276" w:lineRule="auto"/>
    </w:pPr>
  </w:style>
  <w:style w:type="character" w:customStyle="1" w:styleId="a4">
    <w:name w:val="Основной текст Знак"/>
    <w:basedOn w:val="a0"/>
    <w:link w:val="a3"/>
    <w:semiHidden/>
    <w:rsid w:val="00C32F44"/>
    <w:rPr>
      <w:rFonts w:ascii="Times New Roman" w:eastAsia="Times New Roman" w:hAnsi="Times New Roman" w:cs="Times New Roman"/>
      <w:sz w:val="24"/>
      <w:szCs w:val="24"/>
      <w:lang w:val="ru-RU" w:eastAsia="zh-CN"/>
    </w:rPr>
  </w:style>
  <w:style w:type="character" w:customStyle="1" w:styleId="docdata">
    <w:name w:val="docdata"/>
    <w:aliases w:val="docy,v5,1568,baiaagaaboqcaaadvgqaaavkbaaaaaaaaaaaaaaaaaaaaaaaaaaaaaaaaaaaaaaaaaaaaaaaaaaaaaaaaaaaaaaaaaaaaaaaaaaaaaaaaaaaaaaaaaaaaaaaaaaaaaaaaaaaaaaaaaaaaaaaaaaaaaaaaaaaaaaaaaaaaaaaaaaaaaaaaaaaaaaaaaaaaaaaaaaaaaaaaaaaaaaaaaaaaaaaaaaaaaaaaaaaaaaa"/>
    <w:basedOn w:val="a0"/>
    <w:rsid w:val="00C32F44"/>
  </w:style>
  <w:style w:type="character" w:styleId="a5">
    <w:name w:val="Strong"/>
    <w:basedOn w:val="a0"/>
    <w:qFormat/>
    <w:rsid w:val="00C32F44"/>
    <w:rPr>
      <w:b/>
      <w:bCs/>
    </w:rPr>
  </w:style>
  <w:style w:type="paragraph" w:styleId="a6">
    <w:name w:val="Balloon Text"/>
    <w:basedOn w:val="a"/>
    <w:link w:val="a7"/>
    <w:uiPriority w:val="99"/>
    <w:semiHidden/>
    <w:unhideWhenUsed/>
    <w:rsid w:val="00D86F88"/>
    <w:rPr>
      <w:rFonts w:ascii="Tahoma" w:hAnsi="Tahoma" w:cs="Tahoma"/>
      <w:sz w:val="16"/>
      <w:szCs w:val="16"/>
    </w:rPr>
  </w:style>
  <w:style w:type="character" w:customStyle="1" w:styleId="a7">
    <w:name w:val="Текст выноски Знак"/>
    <w:basedOn w:val="a0"/>
    <w:link w:val="a6"/>
    <w:uiPriority w:val="99"/>
    <w:semiHidden/>
    <w:rsid w:val="00D86F88"/>
    <w:rPr>
      <w:rFonts w:ascii="Tahoma" w:eastAsia="Times New Roman" w:hAnsi="Tahoma" w:cs="Tahoma"/>
      <w:sz w:val="16"/>
      <w:szCs w:val="16"/>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7509</Words>
  <Characters>4281</Characters>
  <Application>Microsoft Office Word</Application>
  <DocSecurity>0</DocSecurity>
  <Lines>35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liza24012000@ukr.net</dc:creator>
  <cp:lastModifiedBy>User</cp:lastModifiedBy>
  <cp:revision>3</cp:revision>
  <dcterms:created xsi:type="dcterms:W3CDTF">2024-07-17T08:35:00Z</dcterms:created>
  <dcterms:modified xsi:type="dcterms:W3CDTF">2024-07-17T08:35:00Z</dcterms:modified>
</cp:coreProperties>
</file>