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562A87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29 березня 2023 року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46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ІІ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2023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E34415">
        <w:rPr>
          <w:rFonts w:ascii="Times New Roman" w:hAnsi="Times New Roman" w:cs="Times New Roman"/>
          <w:sz w:val="26"/>
          <w:szCs w:val="26"/>
        </w:rPr>
        <w:t>ІІ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>ної державної адміністрації на ІІ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3588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A66EB8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Перший заступник                                                                               Роман ШЛЯРП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4A296A"/>
    <w:rsid w:val="00562A87"/>
    <w:rsid w:val="006046D6"/>
    <w:rsid w:val="006A62AA"/>
    <w:rsid w:val="006E0EEF"/>
    <w:rsid w:val="00835889"/>
    <w:rsid w:val="00A66EB8"/>
    <w:rsid w:val="00C758D4"/>
    <w:rsid w:val="00DE1608"/>
    <w:rsid w:val="00E3436D"/>
    <w:rsid w:val="00E34415"/>
    <w:rsid w:val="00E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2023-03-30T12:37:00Z</dcterms:created>
  <dcterms:modified xsi:type="dcterms:W3CDTF">2023-03-30T12:37:00Z</dcterms:modified>
</cp:coreProperties>
</file>