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377" w:rsidRDefault="008866B4"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B26377" w:rsidRPr="00B441A1" w:rsidRDefault="00B26377" w:rsidP="00BF1592">
      <w:pPr>
        <w:spacing w:after="0"/>
        <w:ind w:left="-426"/>
        <w:jc w:val="center"/>
        <w:rPr>
          <w:rFonts w:ascii="Times New Roman" w:hAnsi="Times New Roman"/>
          <w:sz w:val="12"/>
          <w:szCs w:val="12"/>
        </w:rPr>
      </w:pPr>
    </w:p>
    <w:p w:rsidR="00B26377" w:rsidRDefault="00B26377"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B26377" w:rsidRPr="00DC0A81" w:rsidRDefault="00B26377"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B26377" w:rsidRPr="00DC0A81" w:rsidRDefault="00B26377" w:rsidP="00BF1592">
      <w:pPr>
        <w:spacing w:after="0" w:line="240" w:lineRule="auto"/>
        <w:jc w:val="center"/>
        <w:rPr>
          <w:rFonts w:ascii="Times New Roman" w:hAnsi="Times New Roman"/>
          <w:b/>
          <w:caps/>
          <w:color w:val="1D68FF"/>
          <w:sz w:val="12"/>
          <w:szCs w:val="12"/>
        </w:rPr>
      </w:pPr>
    </w:p>
    <w:p w:rsidR="00B26377" w:rsidRPr="004A2A94" w:rsidRDefault="00B26377"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B26377" w:rsidRPr="004A2A94" w:rsidRDefault="00B26377" w:rsidP="00BF1592">
      <w:pPr>
        <w:spacing w:after="0" w:line="240" w:lineRule="auto"/>
        <w:jc w:val="center"/>
        <w:rPr>
          <w:rFonts w:ascii="Times New Roman" w:hAnsi="Times New Roman"/>
          <w:b/>
          <w:color w:val="1D68FF"/>
          <w:spacing w:val="60"/>
          <w:sz w:val="24"/>
          <w:szCs w:val="24"/>
        </w:rPr>
      </w:pPr>
    </w:p>
    <w:p w:rsidR="00B26377" w:rsidRPr="00BF1592" w:rsidRDefault="00B26377"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B26377" w:rsidRPr="00BF1592" w:rsidRDefault="00B26377" w:rsidP="00BF1592">
      <w:pPr>
        <w:spacing w:after="0" w:line="240" w:lineRule="auto"/>
        <w:jc w:val="center"/>
        <w:rPr>
          <w:rFonts w:ascii="Times New Roman" w:hAnsi="Times New Roman"/>
          <w:color w:val="1D68FF"/>
          <w:sz w:val="28"/>
          <w:szCs w:val="28"/>
        </w:rPr>
      </w:pPr>
    </w:p>
    <w:p w:rsidR="00B26377" w:rsidRPr="00AA23F2" w:rsidRDefault="00AA23F2" w:rsidP="00AA23F2">
      <w:pPr>
        <w:spacing w:after="0" w:line="240" w:lineRule="auto"/>
        <w:jc w:val="both"/>
        <w:rPr>
          <w:rFonts w:ascii="Times New Roman" w:hAnsi="Times New Roman"/>
          <w:color w:val="1D68FF"/>
          <w:sz w:val="24"/>
          <w:szCs w:val="24"/>
          <w:lang w:val="en-US"/>
        </w:rPr>
      </w:pPr>
      <w:r w:rsidRPr="00AA23F2">
        <w:rPr>
          <w:rFonts w:ascii="Times New Roman" w:hAnsi="Times New Roman"/>
          <w:color w:val="1D68FF"/>
          <w:sz w:val="24"/>
          <w:szCs w:val="24"/>
          <w:lang w:val="en-US"/>
        </w:rPr>
        <w:t xml:space="preserve">29 </w:t>
      </w:r>
      <w:r w:rsidRPr="00AA23F2">
        <w:rPr>
          <w:rFonts w:ascii="Times New Roman" w:hAnsi="Times New Roman"/>
          <w:color w:val="1D68FF"/>
          <w:sz w:val="24"/>
          <w:szCs w:val="24"/>
        </w:rPr>
        <w:t>листопада 2022 року</w:t>
      </w:r>
      <w:r w:rsidR="00B26377" w:rsidRPr="00AA23F2">
        <w:rPr>
          <w:rFonts w:ascii="Times New Roman" w:hAnsi="Times New Roman"/>
          <w:color w:val="1D68FF"/>
          <w:sz w:val="24"/>
          <w:szCs w:val="24"/>
        </w:rPr>
        <w:tab/>
        <w:t xml:space="preserve">                   </w:t>
      </w:r>
      <w:r>
        <w:rPr>
          <w:rFonts w:ascii="Times New Roman" w:hAnsi="Times New Roman"/>
          <w:color w:val="1D68FF"/>
          <w:sz w:val="24"/>
          <w:szCs w:val="24"/>
        </w:rPr>
        <w:t xml:space="preserve">          </w:t>
      </w:r>
      <w:r w:rsidR="00B26377" w:rsidRPr="00AA23F2">
        <w:rPr>
          <w:rFonts w:ascii="Times New Roman" w:hAnsi="Times New Roman"/>
          <w:color w:val="1D68FF"/>
          <w:sz w:val="24"/>
          <w:szCs w:val="24"/>
        </w:rPr>
        <w:t xml:space="preserve">Дрогобич                           № </w:t>
      </w:r>
      <w:r w:rsidRPr="00AA23F2">
        <w:rPr>
          <w:rFonts w:ascii="Times New Roman" w:hAnsi="Times New Roman"/>
          <w:color w:val="1D68FF"/>
          <w:sz w:val="24"/>
          <w:szCs w:val="24"/>
          <w:lang w:val="en-US"/>
        </w:rPr>
        <w:t>131</w:t>
      </w:r>
    </w:p>
    <w:p w:rsidR="00B26377" w:rsidRDefault="00B26377" w:rsidP="003C7D13">
      <w:pPr>
        <w:pStyle w:val="a4"/>
        <w:ind w:firstLine="15"/>
        <w:jc w:val="both"/>
        <w:rPr>
          <w:rFonts w:ascii="TimesNewRomanPS-BoldItalicMT" w:hAnsi="TimesNewRomanPS-BoldItalicMT" w:cs="TimesNewRomanPS-BoldItalicMT"/>
          <w:b/>
          <w:bCs/>
          <w:i/>
          <w:iCs/>
          <w:sz w:val="26"/>
          <w:szCs w:val="26"/>
        </w:rPr>
      </w:pPr>
    </w:p>
    <w:p w:rsidR="00AA23F2" w:rsidRDefault="00AA23F2" w:rsidP="003C7D13">
      <w:pPr>
        <w:pStyle w:val="a4"/>
        <w:ind w:firstLine="15"/>
        <w:jc w:val="both"/>
        <w:rPr>
          <w:rFonts w:ascii="TimesNewRomanPS-BoldItalicMT" w:hAnsi="TimesNewRomanPS-BoldItalicMT" w:cs="TimesNewRomanPS-BoldItalicMT"/>
          <w:b/>
          <w:bCs/>
          <w:i/>
          <w:iCs/>
          <w:sz w:val="26"/>
          <w:szCs w:val="26"/>
        </w:rPr>
      </w:pPr>
    </w:p>
    <w:p w:rsidR="00B26377" w:rsidRPr="003C7D13" w:rsidRDefault="00B26377" w:rsidP="003C7D13">
      <w:pPr>
        <w:pStyle w:val="a4"/>
        <w:ind w:firstLine="15"/>
        <w:jc w:val="both"/>
        <w:rPr>
          <w:rFonts w:ascii="TimesNewRomanPS-BoldItalicMT" w:hAnsi="TimesNewRomanPS-BoldItalicMT" w:cs="TimesNewRomanPS-BoldItalicMT"/>
          <w:b/>
          <w:bCs/>
          <w:i/>
          <w:iCs/>
          <w:sz w:val="26"/>
          <w:szCs w:val="26"/>
        </w:rPr>
      </w:pPr>
      <w:r w:rsidRPr="003C7D13">
        <w:rPr>
          <w:rFonts w:ascii="TimesNewRomanPS-BoldItalicMT" w:hAnsi="TimesNewRomanPS-BoldItalicMT" w:cs="TimesNewRomanPS-BoldItalicMT"/>
          <w:b/>
          <w:bCs/>
          <w:i/>
          <w:iCs/>
          <w:sz w:val="26"/>
          <w:szCs w:val="26"/>
        </w:rPr>
        <w:t>Про</w:t>
      </w:r>
      <w:r>
        <w:rPr>
          <w:rFonts w:ascii="TimesNewRomanPS-BoldItalicMT" w:hAnsi="TimesNewRomanPS-BoldItalicMT" w:cs="TimesNewRomanPS-BoldItalicMT"/>
          <w:b/>
          <w:bCs/>
          <w:i/>
          <w:iCs/>
          <w:sz w:val="26"/>
          <w:szCs w:val="26"/>
        </w:rPr>
        <w:t xml:space="preserve"> затвердження субвенції</w:t>
      </w:r>
    </w:p>
    <w:p w:rsidR="00B26377" w:rsidRPr="003C7D13" w:rsidRDefault="00B26377" w:rsidP="003C7D13">
      <w:pPr>
        <w:pStyle w:val="a4"/>
        <w:ind w:firstLine="15"/>
        <w:jc w:val="both"/>
        <w:rPr>
          <w:rFonts w:ascii="Times New Roman" w:hAnsi="Times New Roman"/>
          <w:b/>
          <w:i/>
          <w:sz w:val="26"/>
          <w:szCs w:val="26"/>
        </w:rPr>
      </w:pPr>
    </w:p>
    <w:p w:rsidR="00B26377" w:rsidRDefault="00B26377" w:rsidP="00921371">
      <w:pPr>
        <w:autoSpaceDE w:val="0"/>
        <w:autoSpaceDN w:val="0"/>
        <w:adjustRightInd w:val="0"/>
        <w:spacing w:after="0" w:line="240" w:lineRule="auto"/>
        <w:ind w:firstLine="708"/>
        <w:jc w:val="both"/>
        <w:rPr>
          <w:rFonts w:ascii="Times New Roman" w:hAnsi="Times New Roman"/>
          <w:sz w:val="26"/>
          <w:szCs w:val="26"/>
        </w:rPr>
      </w:pPr>
      <w:r w:rsidRPr="00D872EC">
        <w:rPr>
          <w:rFonts w:ascii="Times New Roman" w:hAnsi="Times New Roman"/>
          <w:sz w:val="26"/>
          <w:szCs w:val="26"/>
        </w:rPr>
        <w:t xml:space="preserve">Керуючись  Указом Президента України від 24.02.2022 року №68/2022 </w:t>
      </w:r>
      <w:r w:rsidRPr="00D06EFD">
        <w:rPr>
          <w:rFonts w:ascii="Times New Roman" w:hAnsi="Times New Roman"/>
          <w:sz w:val="26"/>
          <w:szCs w:val="26"/>
        </w:rPr>
        <w:t>“</w:t>
      </w:r>
      <w:r w:rsidRPr="00D872EC">
        <w:rPr>
          <w:rFonts w:ascii="Times New Roman" w:hAnsi="Times New Roman"/>
          <w:sz w:val="26"/>
          <w:szCs w:val="26"/>
        </w:rPr>
        <w:t>Про утворення військових адміністрацій</w:t>
      </w:r>
      <w:r w:rsidRPr="00D06EFD">
        <w:rPr>
          <w:rFonts w:ascii="Times New Roman" w:hAnsi="Times New Roman"/>
          <w:sz w:val="26"/>
          <w:szCs w:val="26"/>
        </w:rPr>
        <w:t>”</w:t>
      </w:r>
      <w:r w:rsidRPr="00D872EC">
        <w:rPr>
          <w:rFonts w:ascii="Times New Roman" w:hAnsi="Times New Roman"/>
          <w:sz w:val="26"/>
          <w:szCs w:val="26"/>
        </w:rPr>
        <w:t xml:space="preserve">, постановою Кабінету Міністрів України №252 від 11.03.2022 року ”Деякі питання формування та виконання місцевих бюджетів у період воєнного стану”, пунктами 4 та 8 частини 3 статті 6 Закону України “Про військово-цивільні адміністрації”, рішенням </w:t>
      </w:r>
      <w:r>
        <w:rPr>
          <w:rFonts w:ascii="Times New Roman" w:hAnsi="Times New Roman"/>
          <w:sz w:val="26"/>
          <w:szCs w:val="26"/>
        </w:rPr>
        <w:t xml:space="preserve">сесії </w:t>
      </w:r>
      <w:r>
        <w:rPr>
          <w:rFonts w:ascii="Times New Roman" w:hAnsi="Times New Roman"/>
          <w:sz w:val="26"/>
          <w:szCs w:val="26"/>
          <w:lang w:eastAsia="uk-UA"/>
        </w:rPr>
        <w:t xml:space="preserve">Дрогобицької міської ради від 24.11.2022 р. №1321 </w:t>
      </w:r>
      <w:r w:rsidRPr="00342DC9">
        <w:rPr>
          <w:rFonts w:ascii="Times New Roman" w:hAnsi="Times New Roman"/>
          <w:sz w:val="26"/>
          <w:szCs w:val="26"/>
          <w:lang w:eastAsia="uk-UA"/>
        </w:rPr>
        <w:t>“</w:t>
      </w:r>
      <w:r>
        <w:rPr>
          <w:rFonts w:ascii="Times New Roman" w:hAnsi="Times New Roman"/>
          <w:sz w:val="26"/>
          <w:szCs w:val="26"/>
          <w:lang w:eastAsia="uk-UA"/>
        </w:rPr>
        <w:t>Про внесення змін до бюджету Дрогобицької міської територіальної громади на 2022 рік</w:t>
      </w:r>
      <w:r w:rsidRPr="00342DC9">
        <w:rPr>
          <w:rFonts w:ascii="Times New Roman" w:hAnsi="Times New Roman"/>
          <w:sz w:val="26"/>
          <w:szCs w:val="26"/>
          <w:lang w:eastAsia="uk-UA"/>
        </w:rPr>
        <w:t>”</w:t>
      </w:r>
      <w:r w:rsidRPr="007D6C6D">
        <w:rPr>
          <w:rFonts w:ascii="Times New Roman" w:hAnsi="Times New Roman"/>
          <w:sz w:val="26"/>
          <w:szCs w:val="26"/>
        </w:rPr>
        <w:t>:</w:t>
      </w:r>
    </w:p>
    <w:p w:rsidR="00B26377" w:rsidRPr="007D6C6D" w:rsidRDefault="00B26377" w:rsidP="00921371">
      <w:pPr>
        <w:autoSpaceDE w:val="0"/>
        <w:autoSpaceDN w:val="0"/>
        <w:adjustRightInd w:val="0"/>
        <w:spacing w:after="0" w:line="240" w:lineRule="auto"/>
        <w:ind w:firstLine="708"/>
        <w:jc w:val="both"/>
        <w:rPr>
          <w:rFonts w:ascii="Times New Roman" w:hAnsi="Times New Roman"/>
          <w:sz w:val="26"/>
          <w:szCs w:val="26"/>
        </w:rPr>
      </w:pPr>
    </w:p>
    <w:p w:rsidR="00B26377" w:rsidRPr="00BE46A8" w:rsidRDefault="00B26377" w:rsidP="00741EAB">
      <w:pPr>
        <w:spacing w:after="0" w:line="240" w:lineRule="auto"/>
        <w:jc w:val="both"/>
        <w:rPr>
          <w:rFonts w:ascii="Times New Roman" w:hAnsi="Times New Roman"/>
          <w:sz w:val="26"/>
          <w:szCs w:val="26"/>
        </w:rPr>
      </w:pPr>
      <w:r w:rsidRPr="00BE46A8">
        <w:rPr>
          <w:rFonts w:ascii="Times New Roman" w:hAnsi="Times New Roman"/>
          <w:sz w:val="26"/>
          <w:szCs w:val="26"/>
        </w:rPr>
        <w:t xml:space="preserve">        1.Затвердити по загальному фонду районного бюджету субвенці</w:t>
      </w:r>
      <w:r>
        <w:rPr>
          <w:rFonts w:ascii="Times New Roman" w:hAnsi="Times New Roman"/>
          <w:sz w:val="26"/>
          <w:szCs w:val="26"/>
        </w:rPr>
        <w:t xml:space="preserve">ю </w:t>
      </w:r>
      <w:r w:rsidRPr="00BE46A8">
        <w:rPr>
          <w:rFonts w:ascii="Times New Roman" w:hAnsi="Times New Roman"/>
          <w:sz w:val="26"/>
          <w:szCs w:val="26"/>
        </w:rPr>
        <w:t xml:space="preserve">в сумі </w:t>
      </w:r>
      <w:r>
        <w:rPr>
          <w:rFonts w:ascii="Times New Roman" w:hAnsi="Times New Roman"/>
          <w:sz w:val="26"/>
          <w:szCs w:val="26"/>
        </w:rPr>
        <w:t xml:space="preserve">       750,0</w:t>
      </w:r>
      <w:r w:rsidRPr="00BE46A8">
        <w:rPr>
          <w:rFonts w:ascii="Times New Roman" w:hAnsi="Times New Roman"/>
          <w:sz w:val="26"/>
          <w:szCs w:val="26"/>
        </w:rPr>
        <w:t xml:space="preserve"> тис.грн., виділен</w:t>
      </w:r>
      <w:r>
        <w:rPr>
          <w:rFonts w:ascii="Times New Roman" w:hAnsi="Times New Roman"/>
          <w:sz w:val="26"/>
          <w:szCs w:val="26"/>
        </w:rPr>
        <w:t>у</w:t>
      </w:r>
      <w:r w:rsidRPr="00BE46A8">
        <w:rPr>
          <w:rFonts w:ascii="Times New Roman" w:hAnsi="Times New Roman"/>
          <w:sz w:val="26"/>
          <w:szCs w:val="26"/>
        </w:rPr>
        <w:t xml:space="preserve"> з  бюджет</w:t>
      </w:r>
      <w:r>
        <w:rPr>
          <w:rFonts w:ascii="Times New Roman" w:hAnsi="Times New Roman"/>
          <w:sz w:val="26"/>
          <w:szCs w:val="26"/>
        </w:rPr>
        <w:t>у</w:t>
      </w:r>
      <w:r w:rsidRPr="00BE46A8">
        <w:rPr>
          <w:rFonts w:ascii="Times New Roman" w:hAnsi="Times New Roman"/>
          <w:sz w:val="26"/>
          <w:szCs w:val="26"/>
        </w:rPr>
        <w:t xml:space="preserve"> Дрогобицько</w:t>
      </w:r>
      <w:r>
        <w:rPr>
          <w:rFonts w:ascii="Times New Roman" w:hAnsi="Times New Roman"/>
          <w:sz w:val="26"/>
          <w:szCs w:val="26"/>
        </w:rPr>
        <w:t>ї</w:t>
      </w:r>
      <w:r w:rsidRPr="00BE46A8">
        <w:rPr>
          <w:rFonts w:ascii="Times New Roman" w:hAnsi="Times New Roman"/>
          <w:sz w:val="26"/>
          <w:szCs w:val="26"/>
        </w:rPr>
        <w:t xml:space="preserve"> </w:t>
      </w:r>
      <w:r>
        <w:rPr>
          <w:rFonts w:ascii="Times New Roman" w:hAnsi="Times New Roman"/>
          <w:sz w:val="26"/>
          <w:szCs w:val="26"/>
        </w:rPr>
        <w:t>міської ради</w:t>
      </w:r>
      <w:r w:rsidRPr="00BE46A8">
        <w:rPr>
          <w:rFonts w:ascii="Times New Roman" w:hAnsi="Times New Roman"/>
          <w:sz w:val="26"/>
          <w:szCs w:val="26"/>
        </w:rPr>
        <w:t xml:space="preserve"> та спрямувати її Дрогобицькій районній державній адміністрації за КПКВК 0218240 ”Заходи та роботи з територіальної оборони”  КЕКВ 2210 ”Предмети, матеріали, обладнання та інвентар” на фінансування Програми “</w:t>
      </w:r>
      <w:r>
        <w:rPr>
          <w:rFonts w:ascii="Times New Roman" w:hAnsi="Times New Roman"/>
          <w:bCs/>
          <w:sz w:val="26"/>
          <w:szCs w:val="26"/>
        </w:rPr>
        <w:t>П</w:t>
      </w:r>
      <w:r w:rsidRPr="00BE46A8">
        <w:rPr>
          <w:rFonts w:ascii="Times New Roman" w:hAnsi="Times New Roman"/>
          <w:bCs/>
          <w:sz w:val="26"/>
          <w:szCs w:val="26"/>
        </w:rPr>
        <w:t>ідтримк</w:t>
      </w:r>
      <w:r>
        <w:rPr>
          <w:rFonts w:ascii="Times New Roman" w:hAnsi="Times New Roman"/>
          <w:bCs/>
          <w:sz w:val="26"/>
          <w:szCs w:val="26"/>
        </w:rPr>
        <w:t>а</w:t>
      </w:r>
      <w:r w:rsidRPr="00BE46A8">
        <w:rPr>
          <w:rFonts w:ascii="Times New Roman" w:hAnsi="Times New Roman"/>
          <w:bCs/>
          <w:sz w:val="26"/>
          <w:szCs w:val="26"/>
        </w:rPr>
        <w:t xml:space="preserve"> територіальної оборони</w:t>
      </w:r>
      <w:r w:rsidRPr="00BE46A8">
        <w:rPr>
          <w:rFonts w:ascii="Times New Roman" w:hAnsi="Times New Roman"/>
          <w:sz w:val="26"/>
          <w:szCs w:val="26"/>
        </w:rPr>
        <w:t xml:space="preserve"> </w:t>
      </w:r>
      <w:r w:rsidRPr="00BE46A8">
        <w:rPr>
          <w:rFonts w:ascii="Times New Roman" w:hAnsi="Times New Roman"/>
          <w:bCs/>
          <w:sz w:val="26"/>
          <w:szCs w:val="26"/>
        </w:rPr>
        <w:t>та підготовк</w:t>
      </w:r>
      <w:r>
        <w:rPr>
          <w:rFonts w:ascii="Times New Roman" w:hAnsi="Times New Roman"/>
          <w:bCs/>
          <w:sz w:val="26"/>
          <w:szCs w:val="26"/>
        </w:rPr>
        <w:t>а</w:t>
      </w:r>
      <w:r w:rsidRPr="00BE46A8">
        <w:rPr>
          <w:rFonts w:ascii="Times New Roman" w:hAnsi="Times New Roman"/>
          <w:bCs/>
          <w:sz w:val="26"/>
          <w:szCs w:val="26"/>
        </w:rPr>
        <w:t xml:space="preserve"> населення Дрогобицького району до участі в русі національного спротиву на 2022 рік”</w:t>
      </w:r>
      <w:r>
        <w:rPr>
          <w:rFonts w:ascii="Times New Roman" w:hAnsi="Times New Roman"/>
          <w:bCs/>
          <w:sz w:val="26"/>
          <w:szCs w:val="26"/>
        </w:rPr>
        <w:t>.</w:t>
      </w:r>
    </w:p>
    <w:p w:rsidR="00B26377" w:rsidRPr="00923D46" w:rsidRDefault="00B26377" w:rsidP="00741EAB">
      <w:pPr>
        <w:spacing w:after="0" w:line="240" w:lineRule="auto"/>
        <w:jc w:val="both"/>
        <w:rPr>
          <w:rFonts w:ascii="Times New Roman" w:hAnsi="Times New Roman"/>
          <w:sz w:val="26"/>
          <w:szCs w:val="26"/>
        </w:rPr>
      </w:pPr>
      <w:r>
        <w:rPr>
          <w:sz w:val="26"/>
          <w:szCs w:val="26"/>
        </w:rPr>
        <w:t xml:space="preserve">          </w:t>
      </w:r>
      <w:r>
        <w:rPr>
          <w:rFonts w:ascii="Times New Roman" w:hAnsi="Times New Roman"/>
          <w:sz w:val="26"/>
          <w:szCs w:val="26"/>
        </w:rPr>
        <w:t>2.Відділу фінансів</w:t>
      </w:r>
      <w:r w:rsidRPr="00923D46">
        <w:rPr>
          <w:rFonts w:ascii="Times New Roman" w:hAnsi="Times New Roman"/>
          <w:sz w:val="26"/>
          <w:szCs w:val="26"/>
        </w:rPr>
        <w:t xml:space="preserve"> рай</w:t>
      </w:r>
      <w:r>
        <w:rPr>
          <w:rFonts w:ascii="Times New Roman" w:hAnsi="Times New Roman"/>
          <w:sz w:val="26"/>
          <w:szCs w:val="26"/>
        </w:rPr>
        <w:t xml:space="preserve">онної </w:t>
      </w:r>
      <w:r w:rsidRPr="00923D46">
        <w:rPr>
          <w:rFonts w:ascii="Times New Roman" w:hAnsi="Times New Roman"/>
          <w:sz w:val="26"/>
          <w:szCs w:val="26"/>
        </w:rPr>
        <w:t>держа</w:t>
      </w:r>
      <w:r>
        <w:rPr>
          <w:rFonts w:ascii="Times New Roman" w:hAnsi="Times New Roman"/>
          <w:sz w:val="26"/>
          <w:szCs w:val="26"/>
        </w:rPr>
        <w:t>вної а</w:t>
      </w:r>
      <w:r w:rsidRPr="00923D46">
        <w:rPr>
          <w:rFonts w:ascii="Times New Roman" w:hAnsi="Times New Roman"/>
          <w:sz w:val="26"/>
          <w:szCs w:val="26"/>
        </w:rPr>
        <w:t>дміністрації</w:t>
      </w:r>
      <w:r>
        <w:rPr>
          <w:rFonts w:ascii="Times New Roman" w:hAnsi="Times New Roman"/>
          <w:sz w:val="26"/>
          <w:szCs w:val="26"/>
        </w:rPr>
        <w:t xml:space="preserve"> </w:t>
      </w:r>
      <w:r w:rsidRPr="00923D46">
        <w:rPr>
          <w:rFonts w:ascii="Times New Roman" w:hAnsi="Times New Roman"/>
          <w:sz w:val="26"/>
          <w:szCs w:val="26"/>
        </w:rPr>
        <w:t>(</w:t>
      </w:r>
      <w:r>
        <w:rPr>
          <w:rFonts w:ascii="Times New Roman" w:hAnsi="Times New Roman"/>
          <w:sz w:val="26"/>
          <w:szCs w:val="26"/>
        </w:rPr>
        <w:t>І.Шпак</w:t>
      </w:r>
      <w:r w:rsidRPr="00923D46">
        <w:rPr>
          <w:rFonts w:ascii="Times New Roman" w:hAnsi="Times New Roman"/>
          <w:sz w:val="26"/>
          <w:szCs w:val="26"/>
        </w:rPr>
        <w:t>) внести відповідні зміни до показників районного бюджету.</w:t>
      </w:r>
    </w:p>
    <w:p w:rsidR="00B26377" w:rsidRPr="00036CBE" w:rsidRDefault="00B26377" w:rsidP="00741EAB">
      <w:pPr>
        <w:pStyle w:val="a7"/>
        <w:tabs>
          <w:tab w:val="left" w:pos="10773"/>
        </w:tabs>
        <w:spacing w:before="0"/>
        <w:ind w:firstLine="567"/>
      </w:pPr>
      <w:r>
        <w:t>3.</w:t>
      </w:r>
      <w:r w:rsidRPr="00036CBE">
        <w:t xml:space="preserve">Відділу </w:t>
      </w:r>
      <w:r>
        <w:t xml:space="preserve">фінансово-господарського забезпечення апарату </w:t>
      </w:r>
      <w:r w:rsidRPr="00036CBE">
        <w:t xml:space="preserve"> </w:t>
      </w:r>
      <w:r w:rsidRPr="00923D46">
        <w:t>рай</w:t>
      </w:r>
      <w:r>
        <w:t xml:space="preserve">онної </w:t>
      </w:r>
      <w:r w:rsidRPr="00923D46">
        <w:t>держа</w:t>
      </w:r>
      <w:r>
        <w:t>вної а</w:t>
      </w:r>
      <w:r w:rsidRPr="00923D46">
        <w:t>дміністрації</w:t>
      </w:r>
      <w:r>
        <w:t xml:space="preserve"> (Р.Боднарук)</w:t>
      </w:r>
      <w:r w:rsidRPr="00036CBE">
        <w:t xml:space="preserve">  забезпечити</w:t>
      </w:r>
      <w:r>
        <w:t xml:space="preserve"> цільове використання коштів</w:t>
      </w:r>
      <w:r w:rsidRPr="00036CBE">
        <w:t>.</w:t>
      </w:r>
    </w:p>
    <w:p w:rsidR="00B26377" w:rsidRPr="00741EAB" w:rsidRDefault="00B26377" w:rsidP="00741EAB">
      <w:pPr>
        <w:pStyle w:val="a4"/>
        <w:ind w:firstLine="567"/>
        <w:jc w:val="both"/>
        <w:rPr>
          <w:rFonts w:ascii="Times New Roman" w:hAnsi="Times New Roman"/>
          <w:sz w:val="26"/>
          <w:szCs w:val="26"/>
        </w:rPr>
      </w:pPr>
      <w:r>
        <w:rPr>
          <w:rFonts w:ascii="Times New Roman" w:hAnsi="Times New Roman"/>
          <w:sz w:val="26"/>
          <w:szCs w:val="26"/>
          <w:lang w:val="ru-RU"/>
        </w:rPr>
        <w:t>4</w:t>
      </w:r>
      <w:r w:rsidRPr="003C7D13">
        <w:rPr>
          <w:rFonts w:ascii="Times New Roman" w:hAnsi="Times New Roman"/>
          <w:sz w:val="26"/>
          <w:szCs w:val="26"/>
        </w:rPr>
        <w:t xml:space="preserve">. Контроль за виконанням розпорядження </w:t>
      </w:r>
      <w:r>
        <w:rPr>
          <w:rFonts w:ascii="Times New Roman" w:hAnsi="Times New Roman"/>
          <w:sz w:val="26"/>
          <w:szCs w:val="26"/>
        </w:rPr>
        <w:t>покласти на заступника відповідно до розподілу функціональних обов</w:t>
      </w:r>
      <w:r w:rsidRPr="00741EAB">
        <w:rPr>
          <w:rFonts w:ascii="Times New Roman" w:hAnsi="Times New Roman"/>
          <w:sz w:val="26"/>
          <w:szCs w:val="26"/>
          <w:lang w:val="ru-RU"/>
        </w:rPr>
        <w:t>’</w:t>
      </w:r>
      <w:r>
        <w:rPr>
          <w:rFonts w:ascii="Times New Roman" w:hAnsi="Times New Roman"/>
          <w:sz w:val="26"/>
          <w:szCs w:val="26"/>
        </w:rPr>
        <w:t>язків</w:t>
      </w:r>
      <w:r w:rsidRPr="003C7D13">
        <w:rPr>
          <w:rFonts w:ascii="Times New Roman" w:hAnsi="Times New Roman"/>
          <w:sz w:val="26"/>
          <w:szCs w:val="26"/>
        </w:rPr>
        <w:t>.</w:t>
      </w:r>
    </w:p>
    <w:p w:rsidR="00B26377" w:rsidRDefault="00B26377" w:rsidP="001B2779">
      <w:pPr>
        <w:shd w:val="clear" w:color="auto" w:fill="FFFFFF"/>
        <w:spacing w:after="0" w:line="240" w:lineRule="auto"/>
        <w:rPr>
          <w:rFonts w:ascii="Times New Roman" w:hAnsi="Times New Roman"/>
          <w:b/>
          <w:color w:val="000000"/>
          <w:sz w:val="26"/>
          <w:szCs w:val="26"/>
          <w:lang w:eastAsia="uk-UA"/>
        </w:rPr>
      </w:pPr>
    </w:p>
    <w:p w:rsidR="00B26377" w:rsidRDefault="00B26377" w:rsidP="001B2779">
      <w:pPr>
        <w:shd w:val="clear" w:color="auto" w:fill="FFFFFF"/>
        <w:spacing w:after="0" w:line="240" w:lineRule="auto"/>
        <w:rPr>
          <w:rFonts w:ascii="Times New Roman" w:hAnsi="Times New Roman"/>
          <w:b/>
          <w:color w:val="000000"/>
          <w:sz w:val="26"/>
          <w:szCs w:val="26"/>
          <w:lang w:eastAsia="uk-UA"/>
        </w:rPr>
      </w:pPr>
    </w:p>
    <w:p w:rsidR="00B26377" w:rsidRPr="001E32BE" w:rsidRDefault="00B26377" w:rsidP="001B2779">
      <w:pPr>
        <w:shd w:val="clear" w:color="auto" w:fill="FFFFFF"/>
        <w:spacing w:after="0" w:line="240" w:lineRule="auto"/>
        <w:rPr>
          <w:rFonts w:ascii="Times New Roman" w:hAnsi="Times New Roman"/>
          <w:b/>
          <w:color w:val="000000"/>
          <w:sz w:val="26"/>
          <w:szCs w:val="26"/>
          <w:lang w:eastAsia="uk-UA"/>
        </w:rPr>
      </w:pPr>
      <w:r>
        <w:rPr>
          <w:rFonts w:ascii="Times New Roman" w:hAnsi="Times New Roman"/>
          <w:b/>
          <w:color w:val="000000"/>
          <w:sz w:val="26"/>
          <w:szCs w:val="26"/>
          <w:lang w:eastAsia="uk-UA"/>
        </w:rPr>
        <w:t>Перший заступник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t>Роман ШЛЯРП</w:t>
      </w:r>
    </w:p>
    <w:p w:rsidR="00B26377" w:rsidRDefault="00B26377"/>
    <w:p w:rsidR="00B26377" w:rsidRDefault="00B26377" w:rsidP="00DE5E20">
      <w:pPr>
        <w:spacing w:after="0" w:line="240" w:lineRule="auto"/>
        <w:rPr>
          <w:rFonts w:ascii="Times New Roman" w:hAnsi="Times New Roman"/>
          <w:b/>
          <w:bCs/>
          <w:sz w:val="26"/>
          <w:szCs w:val="26"/>
          <w:lang w:eastAsia="ru-RU"/>
        </w:rPr>
      </w:pPr>
    </w:p>
    <w:p w:rsidR="00B26377" w:rsidRDefault="00B26377" w:rsidP="00DE5E20">
      <w:pPr>
        <w:spacing w:after="0" w:line="240" w:lineRule="auto"/>
        <w:rPr>
          <w:rFonts w:ascii="Times New Roman" w:hAnsi="Times New Roman"/>
          <w:b/>
          <w:bCs/>
          <w:sz w:val="26"/>
          <w:szCs w:val="26"/>
          <w:lang w:eastAsia="ru-RU"/>
        </w:rPr>
      </w:pPr>
    </w:p>
    <w:p w:rsidR="00B26377" w:rsidRDefault="00B26377" w:rsidP="00DE5E20">
      <w:pPr>
        <w:spacing w:after="0" w:line="240" w:lineRule="auto"/>
        <w:rPr>
          <w:rFonts w:ascii="Times New Roman" w:hAnsi="Times New Roman"/>
          <w:b/>
          <w:bCs/>
          <w:sz w:val="26"/>
          <w:szCs w:val="26"/>
          <w:lang w:eastAsia="ru-RU"/>
        </w:rPr>
      </w:pPr>
    </w:p>
    <w:p w:rsidR="00B26377" w:rsidRPr="00DE5E20" w:rsidRDefault="00B26377" w:rsidP="00DE5E20">
      <w:pPr>
        <w:spacing w:after="0" w:line="240" w:lineRule="auto"/>
        <w:rPr>
          <w:rFonts w:ascii="Times New Roman" w:hAnsi="Times New Roman"/>
          <w:b/>
          <w:bCs/>
          <w:sz w:val="26"/>
          <w:szCs w:val="26"/>
          <w:lang w:eastAsia="ru-RU"/>
        </w:rPr>
      </w:pPr>
    </w:p>
    <w:p w:rsidR="00B26377" w:rsidRPr="00DE5E20" w:rsidRDefault="00B26377" w:rsidP="00DE5E20">
      <w:pPr>
        <w:spacing w:after="0" w:line="240" w:lineRule="auto"/>
        <w:rPr>
          <w:rFonts w:ascii="Times New Roman" w:hAnsi="Times New Roman"/>
          <w:b/>
          <w:bCs/>
          <w:sz w:val="26"/>
          <w:szCs w:val="26"/>
          <w:lang w:eastAsia="ru-RU"/>
        </w:rPr>
      </w:pPr>
    </w:p>
    <w:p w:rsidR="00B26377" w:rsidRPr="00DE5E20" w:rsidRDefault="00B26377" w:rsidP="00DE5E20">
      <w:pPr>
        <w:spacing w:after="0" w:line="240" w:lineRule="auto"/>
        <w:rPr>
          <w:rFonts w:ascii="Times New Roman" w:hAnsi="Times New Roman"/>
          <w:b/>
          <w:bCs/>
          <w:sz w:val="26"/>
          <w:szCs w:val="26"/>
          <w:lang w:eastAsia="ru-RU"/>
        </w:rPr>
      </w:pPr>
    </w:p>
    <w:p w:rsidR="00B26377" w:rsidRPr="00DE5E20" w:rsidRDefault="00B26377" w:rsidP="00DE5E20">
      <w:pPr>
        <w:spacing w:after="0" w:line="240" w:lineRule="auto"/>
        <w:rPr>
          <w:rFonts w:ascii="Times New Roman" w:hAnsi="Times New Roman"/>
          <w:b/>
          <w:bCs/>
          <w:sz w:val="26"/>
          <w:szCs w:val="26"/>
          <w:lang w:eastAsia="ru-RU"/>
        </w:rPr>
      </w:pPr>
      <w:bookmarkStart w:id="0" w:name="_GoBack"/>
      <w:bookmarkEnd w:id="0"/>
    </w:p>
    <w:sectPr w:rsidR="00B26377" w:rsidRPr="00DE5E20"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Times New Roman"/>
    <w:charset w:val="CC"/>
    <w:family w:val="roman"/>
    <w:pitch w:val="variable"/>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BoldItalicMT">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03E20"/>
    <w:rsid w:val="00014016"/>
    <w:rsid w:val="000204A2"/>
    <w:rsid w:val="00022247"/>
    <w:rsid w:val="00027A8A"/>
    <w:rsid w:val="00036CBE"/>
    <w:rsid w:val="000525D1"/>
    <w:rsid w:val="00055A1E"/>
    <w:rsid w:val="00055C3E"/>
    <w:rsid w:val="00055D9D"/>
    <w:rsid w:val="000605D5"/>
    <w:rsid w:val="0007540E"/>
    <w:rsid w:val="00077D24"/>
    <w:rsid w:val="000A5C06"/>
    <w:rsid w:val="000C6F4C"/>
    <w:rsid w:val="000D1B1B"/>
    <w:rsid w:val="000F365A"/>
    <w:rsid w:val="001055B0"/>
    <w:rsid w:val="001212CF"/>
    <w:rsid w:val="001443F6"/>
    <w:rsid w:val="0015497C"/>
    <w:rsid w:val="001749F4"/>
    <w:rsid w:val="00177D05"/>
    <w:rsid w:val="001817C0"/>
    <w:rsid w:val="00182A1D"/>
    <w:rsid w:val="00187E3D"/>
    <w:rsid w:val="001924F1"/>
    <w:rsid w:val="00196523"/>
    <w:rsid w:val="001B2779"/>
    <w:rsid w:val="001B65E9"/>
    <w:rsid w:val="001C0A59"/>
    <w:rsid w:val="001C7514"/>
    <w:rsid w:val="001E32BE"/>
    <w:rsid w:val="001E7713"/>
    <w:rsid w:val="00214FB3"/>
    <w:rsid w:val="00240BEC"/>
    <w:rsid w:val="00243655"/>
    <w:rsid w:val="002470EB"/>
    <w:rsid w:val="0025072B"/>
    <w:rsid w:val="00253E6F"/>
    <w:rsid w:val="002545F3"/>
    <w:rsid w:val="002554F6"/>
    <w:rsid w:val="002809C4"/>
    <w:rsid w:val="00292D45"/>
    <w:rsid w:val="00296FC4"/>
    <w:rsid w:val="002B55C8"/>
    <w:rsid w:val="002D2946"/>
    <w:rsid w:val="0030001C"/>
    <w:rsid w:val="00307341"/>
    <w:rsid w:val="00310634"/>
    <w:rsid w:val="00322E27"/>
    <w:rsid w:val="00342DC9"/>
    <w:rsid w:val="003535E5"/>
    <w:rsid w:val="00356911"/>
    <w:rsid w:val="003619B8"/>
    <w:rsid w:val="00367561"/>
    <w:rsid w:val="003903B1"/>
    <w:rsid w:val="003969D7"/>
    <w:rsid w:val="003A5A50"/>
    <w:rsid w:val="003B5DE8"/>
    <w:rsid w:val="003C7D13"/>
    <w:rsid w:val="003D2EB8"/>
    <w:rsid w:val="003F4A59"/>
    <w:rsid w:val="003F4BD1"/>
    <w:rsid w:val="0043305C"/>
    <w:rsid w:val="0044447A"/>
    <w:rsid w:val="00456711"/>
    <w:rsid w:val="004678C4"/>
    <w:rsid w:val="00473480"/>
    <w:rsid w:val="004741FE"/>
    <w:rsid w:val="0049033C"/>
    <w:rsid w:val="00495688"/>
    <w:rsid w:val="00497AC1"/>
    <w:rsid w:val="004A2A94"/>
    <w:rsid w:val="004C4904"/>
    <w:rsid w:val="004D185B"/>
    <w:rsid w:val="004F6E9A"/>
    <w:rsid w:val="00503A69"/>
    <w:rsid w:val="00511FA1"/>
    <w:rsid w:val="00531A13"/>
    <w:rsid w:val="00542B36"/>
    <w:rsid w:val="005560FB"/>
    <w:rsid w:val="00560361"/>
    <w:rsid w:val="00572C9F"/>
    <w:rsid w:val="005864F9"/>
    <w:rsid w:val="00586E66"/>
    <w:rsid w:val="00587F14"/>
    <w:rsid w:val="005B132B"/>
    <w:rsid w:val="005D77F5"/>
    <w:rsid w:val="005D7E37"/>
    <w:rsid w:val="005E1573"/>
    <w:rsid w:val="005F18C4"/>
    <w:rsid w:val="005F5A21"/>
    <w:rsid w:val="0060279A"/>
    <w:rsid w:val="006029D6"/>
    <w:rsid w:val="00604A1C"/>
    <w:rsid w:val="006060A4"/>
    <w:rsid w:val="00643FA4"/>
    <w:rsid w:val="006606AD"/>
    <w:rsid w:val="00671B99"/>
    <w:rsid w:val="00686EAA"/>
    <w:rsid w:val="006879B9"/>
    <w:rsid w:val="006A0C8E"/>
    <w:rsid w:val="006C03E0"/>
    <w:rsid w:val="006C50B9"/>
    <w:rsid w:val="006C6EA3"/>
    <w:rsid w:val="006C7776"/>
    <w:rsid w:val="006E0D5E"/>
    <w:rsid w:val="00710492"/>
    <w:rsid w:val="007303E6"/>
    <w:rsid w:val="00734AE6"/>
    <w:rsid w:val="00735166"/>
    <w:rsid w:val="00741EAB"/>
    <w:rsid w:val="007623CD"/>
    <w:rsid w:val="00762EF5"/>
    <w:rsid w:val="007679D8"/>
    <w:rsid w:val="007718A8"/>
    <w:rsid w:val="00772739"/>
    <w:rsid w:val="00780E41"/>
    <w:rsid w:val="00781ACE"/>
    <w:rsid w:val="007940B2"/>
    <w:rsid w:val="007B2108"/>
    <w:rsid w:val="007B2221"/>
    <w:rsid w:val="007C3513"/>
    <w:rsid w:val="007D6C6D"/>
    <w:rsid w:val="007E086B"/>
    <w:rsid w:val="008306E7"/>
    <w:rsid w:val="008469CD"/>
    <w:rsid w:val="00864D74"/>
    <w:rsid w:val="00867347"/>
    <w:rsid w:val="008866B4"/>
    <w:rsid w:val="00890CB5"/>
    <w:rsid w:val="00890EA5"/>
    <w:rsid w:val="008A209B"/>
    <w:rsid w:val="008A7A24"/>
    <w:rsid w:val="008B2723"/>
    <w:rsid w:val="008C0B13"/>
    <w:rsid w:val="008C5D10"/>
    <w:rsid w:val="008D52E0"/>
    <w:rsid w:val="008E5D68"/>
    <w:rsid w:val="008E6430"/>
    <w:rsid w:val="00906C9E"/>
    <w:rsid w:val="00906D74"/>
    <w:rsid w:val="00912C31"/>
    <w:rsid w:val="00921371"/>
    <w:rsid w:val="00923101"/>
    <w:rsid w:val="00923D46"/>
    <w:rsid w:val="0093770E"/>
    <w:rsid w:val="0095566D"/>
    <w:rsid w:val="00957C95"/>
    <w:rsid w:val="00962DAE"/>
    <w:rsid w:val="00963481"/>
    <w:rsid w:val="0098106E"/>
    <w:rsid w:val="009D3DD6"/>
    <w:rsid w:val="009E2E67"/>
    <w:rsid w:val="009E6C0F"/>
    <w:rsid w:val="009F5F16"/>
    <w:rsid w:val="00A17B9B"/>
    <w:rsid w:val="00A17F00"/>
    <w:rsid w:val="00A504C2"/>
    <w:rsid w:val="00A7125F"/>
    <w:rsid w:val="00A724C8"/>
    <w:rsid w:val="00A773A5"/>
    <w:rsid w:val="00A94696"/>
    <w:rsid w:val="00AA23F2"/>
    <w:rsid w:val="00AB140A"/>
    <w:rsid w:val="00AB3CB1"/>
    <w:rsid w:val="00AC429A"/>
    <w:rsid w:val="00AD3F6A"/>
    <w:rsid w:val="00AD5B5F"/>
    <w:rsid w:val="00AF1B11"/>
    <w:rsid w:val="00AF461D"/>
    <w:rsid w:val="00B024F2"/>
    <w:rsid w:val="00B06614"/>
    <w:rsid w:val="00B12364"/>
    <w:rsid w:val="00B17069"/>
    <w:rsid w:val="00B222E5"/>
    <w:rsid w:val="00B24130"/>
    <w:rsid w:val="00B24BAF"/>
    <w:rsid w:val="00B26377"/>
    <w:rsid w:val="00B312C0"/>
    <w:rsid w:val="00B4209D"/>
    <w:rsid w:val="00B441A1"/>
    <w:rsid w:val="00B47A3D"/>
    <w:rsid w:val="00B87458"/>
    <w:rsid w:val="00B95332"/>
    <w:rsid w:val="00B979DF"/>
    <w:rsid w:val="00BA3A65"/>
    <w:rsid w:val="00BB435E"/>
    <w:rsid w:val="00BE46A8"/>
    <w:rsid w:val="00BF1592"/>
    <w:rsid w:val="00BF3CE8"/>
    <w:rsid w:val="00BF421A"/>
    <w:rsid w:val="00C15A79"/>
    <w:rsid w:val="00C227CF"/>
    <w:rsid w:val="00C26F77"/>
    <w:rsid w:val="00C2774A"/>
    <w:rsid w:val="00C4329D"/>
    <w:rsid w:val="00C6537B"/>
    <w:rsid w:val="00C90B27"/>
    <w:rsid w:val="00CD66E2"/>
    <w:rsid w:val="00CE091B"/>
    <w:rsid w:val="00CE3FE0"/>
    <w:rsid w:val="00CE6237"/>
    <w:rsid w:val="00CF382B"/>
    <w:rsid w:val="00D06EFD"/>
    <w:rsid w:val="00D110F5"/>
    <w:rsid w:val="00D2038E"/>
    <w:rsid w:val="00D27BE5"/>
    <w:rsid w:val="00D4104E"/>
    <w:rsid w:val="00D648F1"/>
    <w:rsid w:val="00D75E10"/>
    <w:rsid w:val="00D872EC"/>
    <w:rsid w:val="00D90C75"/>
    <w:rsid w:val="00DA64E6"/>
    <w:rsid w:val="00DC048F"/>
    <w:rsid w:val="00DC0A81"/>
    <w:rsid w:val="00DD7EF8"/>
    <w:rsid w:val="00DE5DD1"/>
    <w:rsid w:val="00DE5E20"/>
    <w:rsid w:val="00DE7234"/>
    <w:rsid w:val="00DF1DC6"/>
    <w:rsid w:val="00E02B6B"/>
    <w:rsid w:val="00E03371"/>
    <w:rsid w:val="00E04CC3"/>
    <w:rsid w:val="00E0701F"/>
    <w:rsid w:val="00E61B7B"/>
    <w:rsid w:val="00E72E10"/>
    <w:rsid w:val="00E820EC"/>
    <w:rsid w:val="00E93E38"/>
    <w:rsid w:val="00E95813"/>
    <w:rsid w:val="00EB6779"/>
    <w:rsid w:val="00EC0506"/>
    <w:rsid w:val="00ED6209"/>
    <w:rsid w:val="00ED64B5"/>
    <w:rsid w:val="00EE393B"/>
    <w:rsid w:val="00EE44D0"/>
    <w:rsid w:val="00EF53FC"/>
    <w:rsid w:val="00EF5F18"/>
    <w:rsid w:val="00F01BD1"/>
    <w:rsid w:val="00F141CF"/>
    <w:rsid w:val="00F36602"/>
    <w:rsid w:val="00F40064"/>
    <w:rsid w:val="00F57A23"/>
    <w:rsid w:val="00F94BCE"/>
    <w:rsid w:val="00F97DDB"/>
    <w:rsid w:val="00FB0EAF"/>
    <w:rsid w:val="00FB118C"/>
    <w:rsid w:val="00FB1CCC"/>
    <w:rsid w:val="00FD3DA1"/>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7732809">
      <w:marLeft w:val="0"/>
      <w:marRight w:val="0"/>
      <w:marTop w:val="0"/>
      <w:marBottom w:val="0"/>
      <w:divBdr>
        <w:top w:val="none" w:sz="0" w:space="0" w:color="auto"/>
        <w:left w:val="none" w:sz="0" w:space="0" w:color="auto"/>
        <w:bottom w:val="none" w:sz="0" w:space="0" w:color="auto"/>
        <w:right w:val="none" w:sz="0" w:space="0" w:color="auto"/>
      </w:divBdr>
    </w:div>
    <w:div w:id="1357732810">
      <w:marLeft w:val="0"/>
      <w:marRight w:val="0"/>
      <w:marTop w:val="0"/>
      <w:marBottom w:val="0"/>
      <w:divBdr>
        <w:top w:val="none" w:sz="0" w:space="0" w:color="auto"/>
        <w:left w:val="none" w:sz="0" w:space="0" w:color="auto"/>
        <w:bottom w:val="none" w:sz="0" w:space="0" w:color="auto"/>
        <w:right w:val="none" w:sz="0" w:space="0" w:color="auto"/>
      </w:divBdr>
    </w:div>
    <w:div w:id="1357732811">
      <w:marLeft w:val="0"/>
      <w:marRight w:val="0"/>
      <w:marTop w:val="0"/>
      <w:marBottom w:val="0"/>
      <w:divBdr>
        <w:top w:val="none" w:sz="0" w:space="0" w:color="auto"/>
        <w:left w:val="none" w:sz="0" w:space="0" w:color="auto"/>
        <w:bottom w:val="none" w:sz="0" w:space="0" w:color="auto"/>
        <w:right w:val="none" w:sz="0" w:space="0" w:color="auto"/>
      </w:divBdr>
    </w:div>
    <w:div w:id="1357732812">
      <w:marLeft w:val="0"/>
      <w:marRight w:val="0"/>
      <w:marTop w:val="0"/>
      <w:marBottom w:val="0"/>
      <w:divBdr>
        <w:top w:val="none" w:sz="0" w:space="0" w:color="auto"/>
        <w:left w:val="none" w:sz="0" w:space="0" w:color="auto"/>
        <w:bottom w:val="none" w:sz="0" w:space="0" w:color="auto"/>
        <w:right w:val="none" w:sz="0" w:space="0" w:color="auto"/>
      </w:divBdr>
    </w:div>
    <w:div w:id="1357732813">
      <w:marLeft w:val="0"/>
      <w:marRight w:val="0"/>
      <w:marTop w:val="0"/>
      <w:marBottom w:val="0"/>
      <w:divBdr>
        <w:top w:val="none" w:sz="0" w:space="0" w:color="auto"/>
        <w:left w:val="none" w:sz="0" w:space="0" w:color="auto"/>
        <w:bottom w:val="none" w:sz="0" w:space="0" w:color="auto"/>
        <w:right w:val="none" w:sz="0" w:space="0" w:color="auto"/>
      </w:divBdr>
    </w:div>
    <w:div w:id="1357732814">
      <w:marLeft w:val="0"/>
      <w:marRight w:val="0"/>
      <w:marTop w:val="0"/>
      <w:marBottom w:val="0"/>
      <w:divBdr>
        <w:top w:val="none" w:sz="0" w:space="0" w:color="auto"/>
        <w:left w:val="none" w:sz="0" w:space="0" w:color="auto"/>
        <w:bottom w:val="none" w:sz="0" w:space="0" w:color="auto"/>
        <w:right w:val="none" w:sz="0" w:space="0" w:color="auto"/>
      </w:divBdr>
      <w:divsChild>
        <w:div w:id="1357732801">
          <w:marLeft w:val="0"/>
          <w:marRight w:val="0"/>
          <w:marTop w:val="120"/>
          <w:marBottom w:val="0"/>
          <w:divBdr>
            <w:top w:val="none" w:sz="0" w:space="0" w:color="auto"/>
            <w:left w:val="none" w:sz="0" w:space="0" w:color="auto"/>
            <w:bottom w:val="none" w:sz="0" w:space="0" w:color="auto"/>
            <w:right w:val="none" w:sz="0" w:space="0" w:color="auto"/>
          </w:divBdr>
          <w:divsChild>
            <w:div w:id="1357732827">
              <w:marLeft w:val="0"/>
              <w:marRight w:val="0"/>
              <w:marTop w:val="0"/>
              <w:marBottom w:val="0"/>
              <w:divBdr>
                <w:top w:val="none" w:sz="0" w:space="0" w:color="auto"/>
                <w:left w:val="none" w:sz="0" w:space="0" w:color="auto"/>
                <w:bottom w:val="none" w:sz="0" w:space="0" w:color="auto"/>
                <w:right w:val="none" w:sz="0" w:space="0" w:color="auto"/>
              </w:divBdr>
            </w:div>
          </w:divsChild>
        </w:div>
        <w:div w:id="1357732819">
          <w:marLeft w:val="0"/>
          <w:marRight w:val="0"/>
          <w:marTop w:val="0"/>
          <w:marBottom w:val="0"/>
          <w:divBdr>
            <w:top w:val="none" w:sz="0" w:space="0" w:color="auto"/>
            <w:left w:val="none" w:sz="0" w:space="0" w:color="auto"/>
            <w:bottom w:val="none" w:sz="0" w:space="0" w:color="auto"/>
            <w:right w:val="none" w:sz="0" w:space="0" w:color="auto"/>
          </w:divBdr>
        </w:div>
        <w:div w:id="1357732823">
          <w:marLeft w:val="0"/>
          <w:marRight w:val="0"/>
          <w:marTop w:val="120"/>
          <w:marBottom w:val="0"/>
          <w:divBdr>
            <w:top w:val="none" w:sz="0" w:space="0" w:color="auto"/>
            <w:left w:val="none" w:sz="0" w:space="0" w:color="auto"/>
            <w:bottom w:val="none" w:sz="0" w:space="0" w:color="auto"/>
            <w:right w:val="none" w:sz="0" w:space="0" w:color="auto"/>
          </w:divBdr>
          <w:divsChild>
            <w:div w:id="1357732802">
              <w:marLeft w:val="0"/>
              <w:marRight w:val="0"/>
              <w:marTop w:val="0"/>
              <w:marBottom w:val="0"/>
              <w:divBdr>
                <w:top w:val="none" w:sz="0" w:space="0" w:color="auto"/>
                <w:left w:val="none" w:sz="0" w:space="0" w:color="auto"/>
                <w:bottom w:val="none" w:sz="0" w:space="0" w:color="auto"/>
                <w:right w:val="none" w:sz="0" w:space="0" w:color="auto"/>
              </w:divBdr>
            </w:div>
            <w:div w:id="1357732803">
              <w:marLeft w:val="0"/>
              <w:marRight w:val="0"/>
              <w:marTop w:val="0"/>
              <w:marBottom w:val="0"/>
              <w:divBdr>
                <w:top w:val="none" w:sz="0" w:space="0" w:color="auto"/>
                <w:left w:val="none" w:sz="0" w:space="0" w:color="auto"/>
                <w:bottom w:val="none" w:sz="0" w:space="0" w:color="auto"/>
                <w:right w:val="none" w:sz="0" w:space="0" w:color="auto"/>
              </w:divBdr>
            </w:div>
            <w:div w:id="1357732804">
              <w:marLeft w:val="0"/>
              <w:marRight w:val="0"/>
              <w:marTop w:val="0"/>
              <w:marBottom w:val="0"/>
              <w:divBdr>
                <w:top w:val="none" w:sz="0" w:space="0" w:color="auto"/>
                <w:left w:val="none" w:sz="0" w:space="0" w:color="auto"/>
                <w:bottom w:val="none" w:sz="0" w:space="0" w:color="auto"/>
                <w:right w:val="none" w:sz="0" w:space="0" w:color="auto"/>
              </w:divBdr>
            </w:div>
            <w:div w:id="1357732805">
              <w:marLeft w:val="0"/>
              <w:marRight w:val="0"/>
              <w:marTop w:val="0"/>
              <w:marBottom w:val="0"/>
              <w:divBdr>
                <w:top w:val="none" w:sz="0" w:space="0" w:color="auto"/>
                <w:left w:val="none" w:sz="0" w:space="0" w:color="auto"/>
                <w:bottom w:val="none" w:sz="0" w:space="0" w:color="auto"/>
                <w:right w:val="none" w:sz="0" w:space="0" w:color="auto"/>
              </w:divBdr>
            </w:div>
            <w:div w:id="1357732806">
              <w:marLeft w:val="0"/>
              <w:marRight w:val="0"/>
              <w:marTop w:val="0"/>
              <w:marBottom w:val="0"/>
              <w:divBdr>
                <w:top w:val="none" w:sz="0" w:space="0" w:color="auto"/>
                <w:left w:val="none" w:sz="0" w:space="0" w:color="auto"/>
                <w:bottom w:val="none" w:sz="0" w:space="0" w:color="auto"/>
                <w:right w:val="none" w:sz="0" w:space="0" w:color="auto"/>
              </w:divBdr>
            </w:div>
            <w:div w:id="1357732807">
              <w:marLeft w:val="0"/>
              <w:marRight w:val="0"/>
              <w:marTop w:val="0"/>
              <w:marBottom w:val="0"/>
              <w:divBdr>
                <w:top w:val="none" w:sz="0" w:space="0" w:color="auto"/>
                <w:left w:val="none" w:sz="0" w:space="0" w:color="auto"/>
                <w:bottom w:val="none" w:sz="0" w:space="0" w:color="auto"/>
                <w:right w:val="none" w:sz="0" w:space="0" w:color="auto"/>
              </w:divBdr>
            </w:div>
            <w:div w:id="1357732808">
              <w:marLeft w:val="0"/>
              <w:marRight w:val="0"/>
              <w:marTop w:val="0"/>
              <w:marBottom w:val="0"/>
              <w:divBdr>
                <w:top w:val="none" w:sz="0" w:space="0" w:color="auto"/>
                <w:left w:val="none" w:sz="0" w:space="0" w:color="auto"/>
                <w:bottom w:val="none" w:sz="0" w:space="0" w:color="auto"/>
                <w:right w:val="none" w:sz="0" w:space="0" w:color="auto"/>
              </w:divBdr>
            </w:div>
            <w:div w:id="1357732815">
              <w:marLeft w:val="0"/>
              <w:marRight w:val="0"/>
              <w:marTop w:val="0"/>
              <w:marBottom w:val="0"/>
              <w:divBdr>
                <w:top w:val="none" w:sz="0" w:space="0" w:color="auto"/>
                <w:left w:val="none" w:sz="0" w:space="0" w:color="auto"/>
                <w:bottom w:val="none" w:sz="0" w:space="0" w:color="auto"/>
                <w:right w:val="none" w:sz="0" w:space="0" w:color="auto"/>
              </w:divBdr>
            </w:div>
            <w:div w:id="1357732816">
              <w:marLeft w:val="0"/>
              <w:marRight w:val="0"/>
              <w:marTop w:val="0"/>
              <w:marBottom w:val="0"/>
              <w:divBdr>
                <w:top w:val="none" w:sz="0" w:space="0" w:color="auto"/>
                <w:left w:val="none" w:sz="0" w:space="0" w:color="auto"/>
                <w:bottom w:val="none" w:sz="0" w:space="0" w:color="auto"/>
                <w:right w:val="none" w:sz="0" w:space="0" w:color="auto"/>
              </w:divBdr>
            </w:div>
            <w:div w:id="1357732817">
              <w:marLeft w:val="0"/>
              <w:marRight w:val="0"/>
              <w:marTop w:val="0"/>
              <w:marBottom w:val="0"/>
              <w:divBdr>
                <w:top w:val="none" w:sz="0" w:space="0" w:color="auto"/>
                <w:left w:val="none" w:sz="0" w:space="0" w:color="auto"/>
                <w:bottom w:val="none" w:sz="0" w:space="0" w:color="auto"/>
                <w:right w:val="none" w:sz="0" w:space="0" w:color="auto"/>
              </w:divBdr>
            </w:div>
            <w:div w:id="1357732820">
              <w:marLeft w:val="0"/>
              <w:marRight w:val="0"/>
              <w:marTop w:val="0"/>
              <w:marBottom w:val="0"/>
              <w:divBdr>
                <w:top w:val="none" w:sz="0" w:space="0" w:color="auto"/>
                <w:left w:val="none" w:sz="0" w:space="0" w:color="auto"/>
                <w:bottom w:val="none" w:sz="0" w:space="0" w:color="auto"/>
                <w:right w:val="none" w:sz="0" w:space="0" w:color="auto"/>
              </w:divBdr>
            </w:div>
            <w:div w:id="1357732821">
              <w:marLeft w:val="0"/>
              <w:marRight w:val="0"/>
              <w:marTop w:val="0"/>
              <w:marBottom w:val="0"/>
              <w:divBdr>
                <w:top w:val="none" w:sz="0" w:space="0" w:color="auto"/>
                <w:left w:val="none" w:sz="0" w:space="0" w:color="auto"/>
                <w:bottom w:val="none" w:sz="0" w:space="0" w:color="auto"/>
                <w:right w:val="none" w:sz="0" w:space="0" w:color="auto"/>
              </w:divBdr>
            </w:div>
            <w:div w:id="1357732822">
              <w:marLeft w:val="0"/>
              <w:marRight w:val="0"/>
              <w:marTop w:val="0"/>
              <w:marBottom w:val="0"/>
              <w:divBdr>
                <w:top w:val="none" w:sz="0" w:space="0" w:color="auto"/>
                <w:left w:val="none" w:sz="0" w:space="0" w:color="auto"/>
                <w:bottom w:val="none" w:sz="0" w:space="0" w:color="auto"/>
                <w:right w:val="none" w:sz="0" w:space="0" w:color="auto"/>
              </w:divBdr>
            </w:div>
            <w:div w:id="1357732824">
              <w:marLeft w:val="0"/>
              <w:marRight w:val="0"/>
              <w:marTop w:val="0"/>
              <w:marBottom w:val="0"/>
              <w:divBdr>
                <w:top w:val="none" w:sz="0" w:space="0" w:color="auto"/>
                <w:left w:val="none" w:sz="0" w:space="0" w:color="auto"/>
                <w:bottom w:val="none" w:sz="0" w:space="0" w:color="auto"/>
                <w:right w:val="none" w:sz="0" w:space="0" w:color="auto"/>
              </w:divBdr>
            </w:div>
            <w:div w:id="1357732826">
              <w:marLeft w:val="0"/>
              <w:marRight w:val="0"/>
              <w:marTop w:val="0"/>
              <w:marBottom w:val="0"/>
              <w:divBdr>
                <w:top w:val="none" w:sz="0" w:space="0" w:color="auto"/>
                <w:left w:val="none" w:sz="0" w:space="0" w:color="auto"/>
                <w:bottom w:val="none" w:sz="0" w:space="0" w:color="auto"/>
                <w:right w:val="none" w:sz="0" w:space="0" w:color="auto"/>
              </w:divBdr>
            </w:div>
            <w:div w:id="1357732828">
              <w:marLeft w:val="0"/>
              <w:marRight w:val="0"/>
              <w:marTop w:val="0"/>
              <w:marBottom w:val="0"/>
              <w:divBdr>
                <w:top w:val="none" w:sz="0" w:space="0" w:color="auto"/>
                <w:left w:val="none" w:sz="0" w:space="0" w:color="auto"/>
                <w:bottom w:val="none" w:sz="0" w:space="0" w:color="auto"/>
                <w:right w:val="none" w:sz="0" w:space="0" w:color="auto"/>
              </w:divBdr>
            </w:div>
          </w:divsChild>
        </w:div>
        <w:div w:id="1357732825">
          <w:marLeft w:val="0"/>
          <w:marRight w:val="0"/>
          <w:marTop w:val="0"/>
          <w:marBottom w:val="0"/>
          <w:divBdr>
            <w:top w:val="none" w:sz="0" w:space="0" w:color="auto"/>
            <w:left w:val="none" w:sz="0" w:space="0" w:color="auto"/>
            <w:bottom w:val="none" w:sz="0" w:space="0" w:color="auto"/>
            <w:right w:val="none" w:sz="0" w:space="0" w:color="auto"/>
          </w:divBdr>
        </w:div>
      </w:divsChild>
    </w:div>
    <w:div w:id="135773281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1059</Words>
  <Characters>605</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2022-11-30T12:14:00Z</cp:lastPrinted>
  <dcterms:created xsi:type="dcterms:W3CDTF">2022-11-30T12:14:00Z</dcterms:created>
  <dcterms:modified xsi:type="dcterms:W3CDTF">2022-11-30T12:14:00Z</dcterms:modified>
</cp:coreProperties>
</file>